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55" w:rsidRDefault="007D14D0" w:rsidP="001E1F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Mesekert Óvoda és Bölcsőde </w:t>
      </w:r>
    </w:p>
    <w:p w:rsidR="001E1F55" w:rsidRDefault="007D14D0" w:rsidP="001E1F55">
      <w:pPr>
        <w:jc w:val="center"/>
        <w:rPr>
          <w:sz w:val="28"/>
          <w:szCs w:val="28"/>
        </w:rPr>
      </w:pPr>
      <w:r>
        <w:rPr>
          <w:sz w:val="28"/>
          <w:szCs w:val="28"/>
        </w:rPr>
        <w:t>2898 Kocs Kis utca 22.</w:t>
      </w:r>
    </w:p>
    <w:p w:rsidR="001E1F55" w:rsidRDefault="007D14D0" w:rsidP="001E1F55">
      <w:pPr>
        <w:jc w:val="center"/>
        <w:rPr>
          <w:sz w:val="28"/>
          <w:szCs w:val="28"/>
        </w:rPr>
      </w:pPr>
      <w:r>
        <w:rPr>
          <w:sz w:val="28"/>
          <w:szCs w:val="28"/>
        </w:rPr>
        <w:t>OM azonosító: 201706</w:t>
      </w:r>
    </w:p>
    <w:p w:rsidR="001E1F55" w:rsidRDefault="007D14D0" w:rsidP="001E1F55">
      <w:pPr>
        <w:jc w:val="center"/>
        <w:rPr>
          <w:sz w:val="28"/>
          <w:szCs w:val="28"/>
        </w:rPr>
      </w:pPr>
      <w:r>
        <w:rPr>
          <w:sz w:val="28"/>
          <w:szCs w:val="28"/>
        </w:rPr>
        <w:t>Tel./fax: 34 / 471.276</w:t>
      </w:r>
    </w:p>
    <w:p w:rsidR="001E1F55" w:rsidRPr="001E1F55" w:rsidRDefault="001E1F55" w:rsidP="00F23B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 w:rsidR="007D14D0">
        <w:rPr>
          <w:sz w:val="28"/>
          <w:szCs w:val="28"/>
        </w:rPr>
        <w:t>óvoda</w:t>
      </w:r>
      <w:r w:rsidR="00F23B9C">
        <w:rPr>
          <w:sz w:val="28"/>
          <w:szCs w:val="28"/>
        </w:rPr>
        <w:t>@kocs.hu</w:t>
      </w:r>
    </w:p>
    <w:p w:rsidR="001E1F55" w:rsidRDefault="001E1F55" w:rsidP="001E1F55">
      <w:pPr>
        <w:rPr>
          <w:sz w:val="40"/>
        </w:rPr>
      </w:pPr>
    </w:p>
    <w:p w:rsidR="001E1F55" w:rsidRDefault="001E1F55" w:rsidP="001E1F55">
      <w:pPr>
        <w:rPr>
          <w:sz w:val="40"/>
        </w:rPr>
      </w:pPr>
    </w:p>
    <w:p w:rsidR="007D14D0" w:rsidRDefault="00F23B9C" w:rsidP="001E1F55">
      <w:pPr>
        <w:rPr>
          <w:sz w:val="40"/>
        </w:rPr>
      </w:pPr>
      <w:r>
        <w:rPr>
          <w:sz w:val="40"/>
        </w:rPr>
        <w:t xml:space="preserve">              </w:t>
      </w:r>
      <w:r w:rsidR="007D14D0">
        <w:rPr>
          <w:noProof/>
          <w:sz w:val="40"/>
          <w:lang w:eastAsia="hu-HU"/>
        </w:rPr>
        <w:drawing>
          <wp:inline distT="0" distB="0" distL="0" distR="0">
            <wp:extent cx="3971925" cy="2888090"/>
            <wp:effectExtent l="19050" t="0" r="9525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12" cy="288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D0" w:rsidRDefault="007D14D0" w:rsidP="001E1F55">
      <w:pPr>
        <w:rPr>
          <w:sz w:val="40"/>
        </w:rPr>
      </w:pPr>
    </w:p>
    <w:p w:rsidR="001E1F55" w:rsidRDefault="001E1F55" w:rsidP="001E1F55">
      <w:pPr>
        <w:rPr>
          <w:sz w:val="40"/>
        </w:rPr>
      </w:pPr>
    </w:p>
    <w:p w:rsidR="004705E1" w:rsidRDefault="007D14D0" w:rsidP="001E1F5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48"/>
          <w:szCs w:val="48"/>
        </w:rPr>
      </w:pPr>
      <w:r>
        <w:rPr>
          <w:rFonts w:cs="Times New Roman"/>
          <w:b/>
          <w:bCs/>
          <w:color w:val="000000"/>
          <w:sz w:val="48"/>
          <w:szCs w:val="48"/>
        </w:rPr>
        <w:t xml:space="preserve">Mesekert Óvoda és Bölcsőde </w:t>
      </w:r>
    </w:p>
    <w:p w:rsidR="004705E1" w:rsidRDefault="004705E1" w:rsidP="001E1F5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48"/>
          <w:szCs w:val="48"/>
        </w:rPr>
      </w:pPr>
      <w:r>
        <w:rPr>
          <w:rFonts w:cs="Times New Roman"/>
          <w:b/>
          <w:bCs/>
          <w:color w:val="000000"/>
          <w:sz w:val="48"/>
          <w:szCs w:val="48"/>
        </w:rPr>
        <w:t>Gyakornoki Szabályzata</w:t>
      </w:r>
    </w:p>
    <w:p w:rsidR="001E1F55" w:rsidRDefault="001E1F55" w:rsidP="001E1F5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48"/>
          <w:szCs w:val="48"/>
        </w:rPr>
      </w:pPr>
    </w:p>
    <w:p w:rsidR="001E1F55" w:rsidRDefault="001E1F55" w:rsidP="004705E1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:rsidR="001E1F55" w:rsidRDefault="001E1F55" w:rsidP="004705E1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:rsidR="001E1F55" w:rsidRDefault="001E1F55" w:rsidP="004705E1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:rsidR="001E1F55" w:rsidRDefault="001E1F55" w:rsidP="004705E1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:rsidR="004705E1" w:rsidRDefault="007D14D0" w:rsidP="007D14D0">
      <w:pPr>
        <w:autoSpaceDE w:val="0"/>
        <w:autoSpaceDN w:val="0"/>
        <w:adjustRightInd w:val="0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                                                                    Készítette: Lázár Lászlóné</w:t>
      </w:r>
    </w:p>
    <w:p w:rsidR="004705E1" w:rsidRDefault="007D14D0" w:rsidP="001E1F55">
      <w:pPr>
        <w:autoSpaceDE w:val="0"/>
        <w:autoSpaceDN w:val="0"/>
        <w:adjustRightInd w:val="0"/>
        <w:jc w:val="right"/>
        <w:rPr>
          <w:rFonts w:ascii="TT0Co00" w:hAnsi="TT0Co00" w:cs="TT0Co00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  </w:t>
      </w:r>
      <w:r w:rsidR="004705E1">
        <w:rPr>
          <w:rFonts w:cs="Times New Roman"/>
          <w:color w:val="000000"/>
          <w:sz w:val="32"/>
          <w:szCs w:val="32"/>
        </w:rPr>
        <w:t>Intézményvezet</w:t>
      </w:r>
      <w:r w:rsidR="004705E1">
        <w:rPr>
          <w:rFonts w:ascii="TT0Co00" w:hAnsi="TT0Co00" w:cs="TT0Co00"/>
          <w:color w:val="000000"/>
          <w:sz w:val="32"/>
          <w:szCs w:val="32"/>
        </w:rPr>
        <w:t>ő</w:t>
      </w:r>
    </w:p>
    <w:p w:rsidR="001E1F55" w:rsidRDefault="001E1F55" w:rsidP="001E1F55">
      <w:pPr>
        <w:autoSpaceDE w:val="0"/>
        <w:autoSpaceDN w:val="0"/>
        <w:adjustRightInd w:val="0"/>
        <w:jc w:val="right"/>
        <w:rPr>
          <w:rFonts w:ascii="TT0Co00" w:hAnsi="TT0Co00" w:cs="TT0Co00"/>
          <w:color w:val="000000"/>
          <w:sz w:val="32"/>
          <w:szCs w:val="32"/>
        </w:rPr>
      </w:pPr>
    </w:p>
    <w:p w:rsidR="001E1F55" w:rsidRDefault="001E1F55" w:rsidP="001E1F55">
      <w:pPr>
        <w:autoSpaceDE w:val="0"/>
        <w:autoSpaceDN w:val="0"/>
        <w:adjustRightInd w:val="0"/>
        <w:jc w:val="right"/>
        <w:rPr>
          <w:rFonts w:ascii="TT0Co00" w:hAnsi="TT0Co00" w:cs="TT0Co00"/>
          <w:color w:val="000000"/>
          <w:sz w:val="32"/>
          <w:szCs w:val="32"/>
        </w:rPr>
      </w:pPr>
    </w:p>
    <w:p w:rsidR="001E1F55" w:rsidRPr="004705E1" w:rsidRDefault="001E1F55" w:rsidP="001E1F55">
      <w:pPr>
        <w:autoSpaceDE w:val="0"/>
        <w:autoSpaceDN w:val="0"/>
        <w:adjustRightInd w:val="0"/>
        <w:jc w:val="right"/>
        <w:rPr>
          <w:rFonts w:cs="Times New Roman"/>
          <w:color w:val="000000"/>
          <w:sz w:val="32"/>
          <w:szCs w:val="32"/>
        </w:rPr>
      </w:pPr>
    </w:p>
    <w:p w:rsidR="007D14D0" w:rsidRDefault="00F23B9C" w:rsidP="004705E1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Kocs 2016. 08.18   </w:t>
      </w:r>
    </w:p>
    <w:p w:rsidR="00F23B9C" w:rsidRDefault="00F23B9C" w:rsidP="004705E1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:rsidR="007D14D0" w:rsidRPr="000C4125" w:rsidRDefault="007D14D0" w:rsidP="004705E1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:rsidR="004705E1" w:rsidRDefault="004705E1" w:rsidP="000C412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Tartalom</w:t>
      </w:r>
    </w:p>
    <w:p w:rsidR="000C4125" w:rsidRDefault="000C4125" w:rsidP="000C412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Törvényi háttér ...........................................................................................</w:t>
      </w:r>
      <w:r w:rsidR="00265159">
        <w:rPr>
          <w:rFonts w:cs="Times New Roman"/>
          <w:color w:val="000000"/>
          <w:szCs w:val="24"/>
        </w:rPr>
        <w:t>...............................</w:t>
      </w:r>
      <w:r>
        <w:rPr>
          <w:rFonts w:cs="Times New Roman"/>
          <w:color w:val="000000"/>
          <w:szCs w:val="24"/>
        </w:rPr>
        <w:t>3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1. A szabályzat célja és tartalma ................................................................</w:t>
      </w:r>
      <w:r w:rsidR="00265159">
        <w:rPr>
          <w:rFonts w:cs="Times New Roman"/>
          <w:color w:val="000000"/>
          <w:szCs w:val="24"/>
        </w:rPr>
        <w:t>...............................</w:t>
      </w:r>
      <w:r>
        <w:rPr>
          <w:rFonts w:cs="Times New Roman"/>
          <w:color w:val="000000"/>
          <w:szCs w:val="24"/>
        </w:rPr>
        <w:t>3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2. A szabályzat hatályai..............................................................................</w:t>
      </w:r>
      <w:r w:rsidR="00265159">
        <w:rPr>
          <w:rFonts w:cs="Times New Roman"/>
          <w:color w:val="000000"/>
          <w:szCs w:val="24"/>
        </w:rPr>
        <w:t>...............................</w:t>
      </w:r>
      <w:r>
        <w:rPr>
          <w:rFonts w:cs="Times New Roman"/>
          <w:color w:val="000000"/>
          <w:szCs w:val="24"/>
        </w:rPr>
        <w:t>3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3. A szabályzat módosítása ........................................................................</w:t>
      </w:r>
      <w:r w:rsidR="00265159">
        <w:rPr>
          <w:rFonts w:cs="Times New Roman"/>
          <w:color w:val="000000"/>
          <w:szCs w:val="24"/>
        </w:rPr>
        <w:t>...............................</w:t>
      </w:r>
      <w:r>
        <w:rPr>
          <w:rFonts w:cs="Times New Roman"/>
          <w:color w:val="000000"/>
          <w:szCs w:val="24"/>
        </w:rPr>
        <w:t>4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4. A gyakornoki id</w:t>
      </w:r>
      <w:r>
        <w:rPr>
          <w:rFonts w:ascii="TT0Do00" w:hAnsi="TT0Do00" w:cs="TT0D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>, gyakornoki jogviszony.............................................</w:t>
      </w:r>
      <w:r w:rsidR="00265159">
        <w:rPr>
          <w:rFonts w:cs="Times New Roman"/>
          <w:color w:val="000000"/>
          <w:szCs w:val="24"/>
        </w:rPr>
        <w:t>...............................</w:t>
      </w:r>
      <w:r>
        <w:rPr>
          <w:rFonts w:cs="Times New Roman"/>
          <w:color w:val="000000"/>
          <w:szCs w:val="24"/>
        </w:rPr>
        <w:t>4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5. Nyilvánosságra hozatal és adatvéd</w:t>
      </w:r>
      <w:r w:rsidR="00265159">
        <w:rPr>
          <w:rFonts w:cs="Times New Roman"/>
          <w:color w:val="000000"/>
          <w:szCs w:val="24"/>
        </w:rPr>
        <w:t>elmi szabályok……………………………………...…1</w:t>
      </w:r>
      <w:r>
        <w:rPr>
          <w:rFonts w:cs="Times New Roman"/>
          <w:color w:val="000000"/>
          <w:szCs w:val="24"/>
        </w:rPr>
        <w:t>2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6. Záradék …………</w:t>
      </w:r>
      <w:r w:rsidR="00265159">
        <w:rPr>
          <w:rFonts w:cs="Times New Roman"/>
          <w:color w:val="000000"/>
          <w:szCs w:val="24"/>
        </w:rPr>
        <w:t>………………………………………………………………………....1</w:t>
      </w:r>
      <w:r>
        <w:rPr>
          <w:rFonts w:cs="Times New Roman"/>
          <w:color w:val="000000"/>
          <w:szCs w:val="24"/>
        </w:rPr>
        <w:t>2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Függelék: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 számú: </w:t>
      </w:r>
      <w:r>
        <w:rPr>
          <w:rFonts w:cs="Times New Roman"/>
          <w:i/>
          <w:iCs/>
          <w:color w:val="000000"/>
          <w:szCs w:val="24"/>
        </w:rPr>
        <w:t>Gyakornoki nyilvántartás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color w:val="000000"/>
          <w:szCs w:val="24"/>
        </w:rPr>
        <w:t>2. számú :</w:t>
      </w:r>
      <w:r w:rsidR="00265159">
        <w:rPr>
          <w:rFonts w:cs="Times New Roman"/>
          <w:i/>
          <w:iCs/>
          <w:color w:val="000000"/>
          <w:szCs w:val="24"/>
        </w:rPr>
        <w:t>Értékelőlap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3. számú: </w:t>
      </w:r>
      <w:r w:rsidR="00265159">
        <w:rPr>
          <w:rFonts w:cs="Times New Roman"/>
          <w:i/>
          <w:iCs/>
          <w:color w:val="000000"/>
          <w:szCs w:val="24"/>
        </w:rPr>
        <w:t>Haladási napló</w:t>
      </w:r>
      <w:bookmarkStart w:id="0" w:name="_GoBack"/>
      <w:bookmarkEnd w:id="0"/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i/>
          <w:iCs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Törvényi háttér</w:t>
      </w:r>
    </w:p>
    <w:p w:rsidR="00B975B7" w:rsidRDefault="00B975B7" w:rsidP="004705E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nemzeti köznevelésr</w:t>
      </w:r>
      <w:r>
        <w:rPr>
          <w:rFonts w:ascii="TT0Do00" w:hAnsi="TT0Do00" w:cs="TT0D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>l szóló 2011. évi CXC törvény módosításáról szóló 2013. évi CXXXVII. törvény 2. 6. 7. 8. 10. 11. 12. 13. 36. §, valamint a közalkalmazottakról szóló 1992. évi XXXIII. törvény szerint kiadom az alábbi szabályzatot, mely a meghatározott feladatok szakszer</w:t>
      </w:r>
      <w:r>
        <w:rPr>
          <w:rFonts w:ascii="TT0Do00" w:hAnsi="TT0Do00" w:cs="TT0Do00"/>
          <w:color w:val="000000"/>
          <w:szCs w:val="24"/>
        </w:rPr>
        <w:t>ű</w:t>
      </w:r>
      <w:r>
        <w:rPr>
          <w:rFonts w:cs="Times New Roman"/>
          <w:color w:val="000000"/>
          <w:szCs w:val="24"/>
        </w:rPr>
        <w:t>bb és hatékonyabb végrehajtását szolgálja, a gyakornoki követelmények teljesítésével és teljesítmény mérésével, értékelésével összefügg</w:t>
      </w:r>
      <w:r>
        <w:rPr>
          <w:rFonts w:ascii="TT0Do00" w:hAnsi="TT0Do00" w:cs="TT0Do00"/>
          <w:color w:val="000000"/>
          <w:szCs w:val="24"/>
        </w:rPr>
        <w:t xml:space="preserve">ő </w:t>
      </w:r>
      <w:r>
        <w:rPr>
          <w:rFonts w:cs="Times New Roman"/>
          <w:color w:val="000000"/>
          <w:szCs w:val="24"/>
        </w:rPr>
        <w:t>eljárásrendet rögzíti. A gyakornokra, a gyakornoki id</w:t>
      </w:r>
      <w:r>
        <w:rPr>
          <w:rFonts w:ascii="TT0Do00" w:hAnsi="TT0Do00" w:cs="TT0D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>re és a min</w:t>
      </w:r>
      <w:r>
        <w:rPr>
          <w:rFonts w:ascii="TT0Do00" w:hAnsi="TT0Do00" w:cs="TT0D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>sít</w:t>
      </w:r>
      <w:r>
        <w:rPr>
          <w:rFonts w:ascii="TT0Do00" w:hAnsi="TT0Do00" w:cs="TT0Do00"/>
          <w:color w:val="000000"/>
          <w:szCs w:val="24"/>
        </w:rPr>
        <w:t xml:space="preserve">ő </w:t>
      </w:r>
      <w:r>
        <w:rPr>
          <w:rFonts w:cs="Times New Roman"/>
          <w:color w:val="000000"/>
          <w:szCs w:val="24"/>
        </w:rPr>
        <w:t>vizsgára vonatkozó rendelkezéseket a 2011. évi CXC törvény módosításáról szóló 2013. évi CXXXVII. törvény hatálybalépését követ</w:t>
      </w:r>
      <w:r>
        <w:rPr>
          <w:rFonts w:ascii="TT0Do00" w:hAnsi="TT0Do00" w:cs="TT0D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 xml:space="preserve">en létesített foglalkoztatási jogviszonyok esetében kell alkalmazni. </w:t>
      </w:r>
    </w:p>
    <w:p w:rsidR="004705E1" w:rsidRDefault="004705E1" w:rsidP="004705E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4705E1" w:rsidRPr="00B975B7" w:rsidRDefault="004705E1" w:rsidP="00B975B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B975B7">
        <w:rPr>
          <w:rFonts w:cs="Times New Roman"/>
          <w:b/>
          <w:bCs/>
          <w:color w:val="000000"/>
          <w:szCs w:val="24"/>
        </w:rPr>
        <w:t>A szabályzat célja és tartalma</w:t>
      </w:r>
    </w:p>
    <w:p w:rsidR="00B975B7" w:rsidRPr="00B975B7" w:rsidRDefault="00B975B7" w:rsidP="00B975B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A szabályzat </w:t>
      </w:r>
      <w:r>
        <w:rPr>
          <w:rFonts w:cs="Times New Roman"/>
          <w:b/>
          <w:bCs/>
          <w:color w:val="000000"/>
          <w:szCs w:val="24"/>
        </w:rPr>
        <w:t xml:space="preserve">célja </w:t>
      </w:r>
      <w:r>
        <w:rPr>
          <w:rFonts w:cs="Times New Roman"/>
          <w:color w:val="000000"/>
          <w:szCs w:val="24"/>
        </w:rPr>
        <w:t>a gyakornokok felkészítésének, beilleszkedésük segítésének megalapozása, a foglalkoztatási feltételek rögzítése, annak érdekében, hogy segítse a gyakornokok tudásának, képességeinek, készségeinek fejlesztését, alakítsa, fejlessze az elkötelezettségüket a pedagógushivatás iránt, segítse az oktatás ágazati céljaival, az intézményi célokkal való azonosulást és a min</w:t>
      </w:r>
      <w:r>
        <w:rPr>
          <w:rFonts w:ascii="TT0Do00" w:hAnsi="TT0Do00" w:cs="TT0D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>sít</w:t>
      </w:r>
      <w:r>
        <w:rPr>
          <w:rFonts w:ascii="TT0Do00" w:hAnsi="TT0Do00" w:cs="TT0Do00"/>
          <w:color w:val="000000"/>
          <w:szCs w:val="24"/>
        </w:rPr>
        <w:t xml:space="preserve">ő </w:t>
      </w:r>
      <w:r>
        <w:rPr>
          <w:rFonts w:cs="Times New Roman"/>
          <w:color w:val="000000"/>
          <w:szCs w:val="24"/>
        </w:rPr>
        <w:t>vizsgára való optimális felkészítés/felkészülés folyamán való együttm</w:t>
      </w:r>
      <w:r>
        <w:rPr>
          <w:rFonts w:ascii="TT0Do00" w:hAnsi="TT0Do00" w:cs="TT0Do00"/>
          <w:color w:val="000000"/>
          <w:szCs w:val="24"/>
        </w:rPr>
        <w:t>ű</w:t>
      </w:r>
      <w:r>
        <w:rPr>
          <w:rFonts w:cs="Times New Roman"/>
          <w:color w:val="000000"/>
          <w:szCs w:val="24"/>
        </w:rPr>
        <w:t>ködést.</w:t>
      </w:r>
    </w:p>
    <w:p w:rsidR="00F23B9C" w:rsidRDefault="00F23B9C" w:rsidP="004705E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4"/>
        </w:rPr>
      </w:pPr>
      <w:r>
        <w:rPr>
          <w:rFonts w:cs="Times New Roman"/>
          <w:b/>
          <w:bCs/>
          <w:i/>
          <w:iCs/>
          <w:color w:val="000000"/>
          <w:szCs w:val="24"/>
        </w:rPr>
        <w:t>Tartalma:</w:t>
      </w:r>
    </w:p>
    <w:p w:rsidR="004705E1" w:rsidRPr="000C4125" w:rsidRDefault="004705E1" w:rsidP="000C412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C4125">
        <w:rPr>
          <w:rFonts w:cs="Times New Roman"/>
          <w:color w:val="000000"/>
          <w:szCs w:val="24"/>
        </w:rPr>
        <w:t>személyi feltételek, azok feladatai,</w:t>
      </w:r>
    </w:p>
    <w:p w:rsidR="004705E1" w:rsidRPr="000C4125" w:rsidRDefault="004705E1" w:rsidP="000C412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C4125">
        <w:rPr>
          <w:rFonts w:cs="Times New Roman"/>
          <w:color w:val="000000"/>
          <w:szCs w:val="24"/>
        </w:rPr>
        <w:t>a gyakornoki id</w:t>
      </w:r>
      <w:r w:rsidR="000C4125">
        <w:rPr>
          <w:rFonts w:cs="Times New Roman"/>
          <w:color w:val="000000"/>
          <w:szCs w:val="24"/>
        </w:rPr>
        <w:t>ő</w:t>
      </w:r>
      <w:r w:rsidRPr="000C4125">
        <w:rPr>
          <w:rFonts w:cs="Times New Roman"/>
          <w:color w:val="000000"/>
          <w:szCs w:val="24"/>
        </w:rPr>
        <w:t>el</w:t>
      </w:r>
      <w:r w:rsidR="000C4125">
        <w:rPr>
          <w:rFonts w:cs="Times New Roman"/>
          <w:color w:val="000000"/>
          <w:szCs w:val="24"/>
        </w:rPr>
        <w:t>ő</w:t>
      </w:r>
      <w:r w:rsidRPr="000C4125">
        <w:rPr>
          <w:rFonts w:cs="Times New Roman"/>
          <w:color w:val="000000"/>
          <w:szCs w:val="24"/>
        </w:rPr>
        <w:t>írásai,</w:t>
      </w:r>
    </w:p>
    <w:p w:rsidR="004705E1" w:rsidRPr="000C4125" w:rsidRDefault="004705E1" w:rsidP="000C412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C4125">
        <w:rPr>
          <w:rFonts w:cs="Times New Roman"/>
          <w:color w:val="000000"/>
          <w:szCs w:val="24"/>
        </w:rPr>
        <w:t>a szakmai követelmények,</w:t>
      </w:r>
    </w:p>
    <w:p w:rsidR="004705E1" w:rsidRPr="000C4125" w:rsidRDefault="004705E1" w:rsidP="000C412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C4125">
        <w:rPr>
          <w:rFonts w:cs="Times New Roman"/>
          <w:color w:val="000000"/>
          <w:szCs w:val="24"/>
        </w:rPr>
        <w:t>a számonkérésének feltételei,</w:t>
      </w:r>
    </w:p>
    <w:p w:rsidR="004705E1" w:rsidRPr="000C4125" w:rsidRDefault="004705E1" w:rsidP="000C412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C4125">
        <w:rPr>
          <w:rFonts w:cs="Times New Roman"/>
          <w:color w:val="000000"/>
          <w:szCs w:val="24"/>
        </w:rPr>
        <w:t>a gyakornoki min</w:t>
      </w:r>
      <w:r w:rsidRPr="000C4125">
        <w:rPr>
          <w:rFonts w:ascii="TT0Do00" w:hAnsi="TT0Do00" w:cs="TT0Do00"/>
          <w:color w:val="000000"/>
          <w:szCs w:val="24"/>
        </w:rPr>
        <w:t>ő</w:t>
      </w:r>
      <w:r w:rsidRPr="000C4125">
        <w:rPr>
          <w:rFonts w:cs="Times New Roman"/>
          <w:color w:val="000000"/>
          <w:szCs w:val="24"/>
        </w:rPr>
        <w:t>sítés különös szabályai,</w:t>
      </w:r>
    </w:p>
    <w:p w:rsidR="004705E1" w:rsidRPr="000C4125" w:rsidRDefault="004705E1" w:rsidP="000C412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C4125">
        <w:rPr>
          <w:rFonts w:cs="Times New Roman"/>
          <w:color w:val="000000"/>
          <w:szCs w:val="24"/>
        </w:rPr>
        <w:t>a gyakornoki programban részt vev</w:t>
      </w:r>
      <w:r w:rsidRPr="000C4125">
        <w:rPr>
          <w:rFonts w:ascii="TT0Do00" w:hAnsi="TT0Do00" w:cs="TT0Do00"/>
          <w:color w:val="000000"/>
          <w:szCs w:val="24"/>
        </w:rPr>
        <w:t>ő</w:t>
      </w:r>
      <w:r w:rsidRPr="000C4125">
        <w:rPr>
          <w:rFonts w:cs="Times New Roman"/>
          <w:color w:val="000000"/>
          <w:szCs w:val="24"/>
        </w:rPr>
        <w:t>kre vonatkozó feladatok,</w:t>
      </w:r>
    </w:p>
    <w:p w:rsidR="004705E1" w:rsidRPr="000C4125" w:rsidRDefault="004705E1" w:rsidP="000C412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C4125">
        <w:rPr>
          <w:rFonts w:cs="Times New Roman"/>
          <w:color w:val="000000"/>
          <w:szCs w:val="24"/>
        </w:rPr>
        <w:t>a nyilvánosságra, hozatalra vonatkozó és egyéb adatvédelmi szabályok,</w:t>
      </w:r>
    </w:p>
    <w:p w:rsidR="004705E1" w:rsidRPr="000C4125" w:rsidRDefault="004705E1" w:rsidP="000C412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C4125">
        <w:rPr>
          <w:rFonts w:cs="Times New Roman"/>
          <w:color w:val="000000"/>
          <w:szCs w:val="24"/>
        </w:rPr>
        <w:t>a hatályba helyezés.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F23B9C" w:rsidRDefault="00F23B9C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2. A szabályzat hatályai</w:t>
      </w:r>
    </w:p>
    <w:p w:rsidR="004705E1" w:rsidRDefault="004705E1" w:rsidP="004705E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2.1. A szabályzat területi hatálya</w:t>
      </w:r>
    </w:p>
    <w:p w:rsidR="00B975B7" w:rsidRDefault="00B975B7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Default="00F23B9C" w:rsidP="004705E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Jelen szabályzat a Mesekert Óvoda és Bölcsőde</w:t>
      </w:r>
      <w:r w:rsidR="004705E1">
        <w:rPr>
          <w:rFonts w:cs="Times New Roman"/>
          <w:color w:val="000000"/>
          <w:szCs w:val="24"/>
        </w:rPr>
        <w:t xml:space="preserve"> foglalkoztatási jogviszonyban álló, illetve foglalkoztatási jogviszonyt létesíteni kívánó pedagógusokra terjed ki.</w:t>
      </w:r>
    </w:p>
    <w:p w:rsidR="004705E1" w:rsidRDefault="004705E1" w:rsidP="004705E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2.2. A szabályzat </w:t>
      </w:r>
      <w:r w:rsidRPr="0060597E">
        <w:rPr>
          <w:rFonts w:cs="Times New Roman"/>
          <w:b/>
          <w:bCs/>
          <w:color w:val="000000"/>
          <w:szCs w:val="24"/>
        </w:rPr>
        <w:t>id</w:t>
      </w:r>
      <w:r w:rsidR="0060597E">
        <w:rPr>
          <w:rFonts w:cs="Times New Roman"/>
          <w:b/>
          <w:color w:val="000000"/>
          <w:szCs w:val="24"/>
        </w:rPr>
        <w:t>ő</w:t>
      </w:r>
      <w:r w:rsidRPr="0060597E">
        <w:rPr>
          <w:rFonts w:cs="Times New Roman"/>
          <w:b/>
          <w:bCs/>
          <w:color w:val="000000"/>
          <w:szCs w:val="24"/>
        </w:rPr>
        <w:t>beli</w:t>
      </w:r>
      <w:r>
        <w:rPr>
          <w:rFonts w:cs="Times New Roman"/>
          <w:b/>
          <w:bCs/>
          <w:color w:val="000000"/>
          <w:szCs w:val="24"/>
        </w:rPr>
        <w:t xml:space="preserve"> hatálya</w:t>
      </w:r>
    </w:p>
    <w:p w:rsidR="00F23B9C" w:rsidRDefault="00F23B9C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ascii="Symbol" w:hAnsi="Symbol" w:cs="Symbol"/>
          <w:color w:val="000000"/>
          <w:szCs w:val="24"/>
        </w:rPr>
        <w:t></w:t>
      </w:r>
      <w:r>
        <w:rPr>
          <w:rFonts w:ascii="Symbol" w:hAnsi="Symbol" w:cs="Symbol"/>
          <w:color w:val="000000"/>
          <w:szCs w:val="24"/>
        </w:rPr>
        <w:t></w:t>
      </w:r>
      <w:r w:rsidR="00F23B9C">
        <w:rPr>
          <w:rFonts w:cs="Times New Roman"/>
          <w:color w:val="000000"/>
          <w:szCs w:val="24"/>
        </w:rPr>
        <w:t>Jelen szabályzat 2016</w:t>
      </w:r>
      <w:r>
        <w:rPr>
          <w:rFonts w:cs="Times New Roman"/>
          <w:color w:val="000000"/>
          <w:szCs w:val="24"/>
        </w:rPr>
        <w:t>. szept. 1-t</w:t>
      </w:r>
      <w:r>
        <w:rPr>
          <w:rFonts w:ascii="TT0Do00" w:hAnsi="TT0Do00" w:cs="TT0D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>l visszavonásig hatályos.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2. 3.A szabályzat személyi</w:t>
      </w:r>
      <w:r w:rsidR="00F23B9C">
        <w:rPr>
          <w:rFonts w:cs="Times New Roman"/>
          <w:b/>
          <w:bCs/>
          <w:color w:val="000000"/>
          <w:szCs w:val="24"/>
        </w:rPr>
        <w:t xml:space="preserve"> feltételei</w:t>
      </w:r>
    </w:p>
    <w:p w:rsidR="00F23B9C" w:rsidRDefault="00F23B9C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Jelen szabályzattal kapcsolatosan feladatot lát el:</w:t>
      </w:r>
    </w:p>
    <w:p w:rsidR="006F4CB1" w:rsidRPr="006F4CB1" w:rsidRDefault="004705E1" w:rsidP="006F4C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F4CB1">
        <w:rPr>
          <w:rFonts w:cs="Times New Roman"/>
          <w:color w:val="000000"/>
          <w:szCs w:val="24"/>
        </w:rPr>
        <w:t>az intézményvezet</w:t>
      </w:r>
      <w:r w:rsidR="006F4CB1">
        <w:rPr>
          <w:rFonts w:cs="Times New Roman"/>
          <w:color w:val="000000"/>
          <w:szCs w:val="24"/>
        </w:rPr>
        <w:t>ő</w:t>
      </w:r>
      <w:r w:rsidRPr="006F4CB1">
        <w:rPr>
          <w:rFonts w:cs="Times New Roman"/>
          <w:color w:val="000000"/>
          <w:szCs w:val="24"/>
        </w:rPr>
        <w:t>,</w:t>
      </w:r>
    </w:p>
    <w:p w:rsidR="006F4CB1" w:rsidRPr="006F4CB1" w:rsidRDefault="006F4CB1" w:rsidP="006F4C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F4CB1">
        <w:rPr>
          <w:rFonts w:cs="Times New Roman"/>
          <w:color w:val="000000"/>
          <w:szCs w:val="24"/>
        </w:rPr>
        <w:t>a vezető helyettes</w:t>
      </w:r>
      <w:r>
        <w:rPr>
          <w:rFonts w:cs="Times New Roman"/>
          <w:color w:val="000000"/>
          <w:szCs w:val="24"/>
        </w:rPr>
        <w:t>,</w:t>
      </w:r>
    </w:p>
    <w:p w:rsidR="004705E1" w:rsidRPr="006F4CB1" w:rsidRDefault="004705E1" w:rsidP="006F4C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F4CB1">
        <w:rPr>
          <w:rFonts w:cs="Times New Roman"/>
          <w:color w:val="000000"/>
          <w:szCs w:val="24"/>
        </w:rPr>
        <w:t xml:space="preserve">a </w:t>
      </w:r>
      <w:r w:rsidRPr="0060597E">
        <w:rPr>
          <w:rFonts w:cs="Times New Roman"/>
          <w:color w:val="000000"/>
          <w:szCs w:val="24"/>
        </w:rPr>
        <w:t>nevel</w:t>
      </w:r>
      <w:r w:rsidR="0060597E">
        <w:rPr>
          <w:rFonts w:cs="Times New Roman"/>
          <w:color w:val="000000"/>
          <w:szCs w:val="24"/>
        </w:rPr>
        <w:t>ő</w:t>
      </w:r>
      <w:r w:rsidRPr="0060597E">
        <w:rPr>
          <w:rFonts w:cs="Times New Roman"/>
          <w:color w:val="000000"/>
          <w:szCs w:val="24"/>
        </w:rPr>
        <w:t>testület</w:t>
      </w:r>
      <w:r w:rsidRPr="006F4CB1">
        <w:rPr>
          <w:rFonts w:cs="Times New Roman"/>
          <w:color w:val="000000"/>
          <w:szCs w:val="24"/>
        </w:rPr>
        <w:t>, valamint</w:t>
      </w:r>
    </w:p>
    <w:p w:rsidR="004705E1" w:rsidRPr="006F4CB1" w:rsidRDefault="006F4CB1" w:rsidP="006F4C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F4CB1">
        <w:rPr>
          <w:rFonts w:cs="Times New Roman"/>
          <w:color w:val="000000"/>
          <w:szCs w:val="24"/>
        </w:rPr>
        <w:t>a mentor</w:t>
      </w:r>
      <w:r w:rsidR="004705E1" w:rsidRPr="006F4CB1">
        <w:rPr>
          <w:rFonts w:cs="Times New Roman"/>
          <w:color w:val="000000"/>
          <w:szCs w:val="24"/>
        </w:rPr>
        <w:t>.</w:t>
      </w:r>
    </w:p>
    <w:p w:rsidR="006F4CB1" w:rsidRDefault="006F4CB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6F4CB1" w:rsidRDefault="006F4CB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6F4CB1" w:rsidRDefault="006F4CB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Az </w:t>
      </w:r>
      <w:r w:rsidRPr="006F4CB1">
        <w:rPr>
          <w:rFonts w:cs="Times New Roman"/>
          <w:b/>
          <w:bCs/>
          <w:color w:val="000000"/>
          <w:szCs w:val="24"/>
        </w:rPr>
        <w:t>intézményvezet</w:t>
      </w:r>
      <w:r w:rsidR="006F4CB1" w:rsidRPr="006F4CB1">
        <w:rPr>
          <w:rFonts w:cs="Times New Roman"/>
          <w:b/>
          <w:color w:val="000000"/>
          <w:szCs w:val="24"/>
        </w:rPr>
        <w:t>ő</w:t>
      </w:r>
      <w:r w:rsidR="006F4CB1">
        <w:rPr>
          <w:rFonts w:cs="Times New Roman"/>
          <w:b/>
          <w:color w:val="000000"/>
          <w:szCs w:val="24"/>
        </w:rPr>
        <w:t>/ vezető helyettes</w:t>
      </w:r>
      <w:r w:rsidR="00F23B9C">
        <w:rPr>
          <w:rFonts w:cs="Times New Roman"/>
          <w:b/>
          <w:color w:val="000000"/>
          <w:szCs w:val="24"/>
        </w:rPr>
        <w:t xml:space="preserve"> </w:t>
      </w:r>
      <w:r w:rsidRPr="006F4CB1">
        <w:rPr>
          <w:rFonts w:cs="Times New Roman"/>
          <w:b/>
          <w:bCs/>
          <w:color w:val="000000"/>
          <w:szCs w:val="24"/>
        </w:rPr>
        <w:t>feladata</w:t>
      </w:r>
    </w:p>
    <w:p w:rsidR="00F23B9C" w:rsidRDefault="00F23B9C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Pr="0060597E" w:rsidRDefault="004705E1" w:rsidP="0060597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a szabályzat tervezetének elkészítése,</w:t>
      </w:r>
    </w:p>
    <w:p w:rsidR="004705E1" w:rsidRPr="0060597E" w:rsidRDefault="004705E1" w:rsidP="0060597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a rendszeres felülvizsgálat, az új tervezet elkész</w:t>
      </w:r>
      <w:r w:rsidR="0060597E" w:rsidRPr="0060597E">
        <w:rPr>
          <w:rFonts w:cs="Times New Roman"/>
          <w:color w:val="000000"/>
          <w:szCs w:val="24"/>
        </w:rPr>
        <w:t xml:space="preserve">ítése, a törvényi változásoknak </w:t>
      </w:r>
      <w:r w:rsidRPr="0060597E">
        <w:rPr>
          <w:rFonts w:cs="Times New Roman"/>
          <w:color w:val="000000"/>
          <w:szCs w:val="24"/>
        </w:rPr>
        <w:t>megfelel</w:t>
      </w:r>
      <w:r w:rsidRPr="0060597E">
        <w:rPr>
          <w:rFonts w:ascii="TT0Do00" w:hAnsi="TT0Do00" w:cs="TT0Do00"/>
          <w:color w:val="000000"/>
          <w:szCs w:val="24"/>
        </w:rPr>
        <w:t>ő</w:t>
      </w:r>
      <w:r w:rsidR="006F4CB1" w:rsidRPr="0060597E">
        <w:rPr>
          <w:rFonts w:cs="Times New Roman"/>
          <w:color w:val="000000"/>
          <w:szCs w:val="24"/>
        </w:rPr>
        <w:t>en,</w:t>
      </w:r>
    </w:p>
    <w:p w:rsidR="004705E1" w:rsidRPr="0060597E" w:rsidRDefault="004705E1" w:rsidP="0060597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a szabályzat kiadása el</w:t>
      </w:r>
      <w:r w:rsidRPr="0060597E">
        <w:rPr>
          <w:rFonts w:ascii="TT0Do00" w:hAnsi="TT0Do00" w:cs="TT0Do00"/>
          <w:color w:val="000000"/>
          <w:szCs w:val="24"/>
        </w:rPr>
        <w:t>ő</w:t>
      </w:r>
      <w:r w:rsidRPr="0060597E">
        <w:rPr>
          <w:rFonts w:cs="Times New Roman"/>
          <w:color w:val="000000"/>
          <w:szCs w:val="24"/>
        </w:rPr>
        <w:t>tt a nevel</w:t>
      </w:r>
      <w:r w:rsidRPr="0060597E">
        <w:rPr>
          <w:rFonts w:ascii="TT0Do00" w:hAnsi="TT0Do00" w:cs="TT0Do00"/>
          <w:color w:val="000000"/>
          <w:szCs w:val="24"/>
        </w:rPr>
        <w:t>ő</w:t>
      </w:r>
      <w:r w:rsidRPr="0060597E">
        <w:rPr>
          <w:rFonts w:cs="Times New Roman"/>
          <w:color w:val="000000"/>
          <w:szCs w:val="24"/>
        </w:rPr>
        <w:t>testület véleményének kikérése</w:t>
      </w:r>
    </w:p>
    <w:p w:rsidR="004705E1" w:rsidRPr="0060597E" w:rsidRDefault="004705E1" w:rsidP="0060597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megbí</w:t>
      </w:r>
      <w:r w:rsidR="006F4CB1" w:rsidRPr="0060597E">
        <w:rPr>
          <w:rFonts w:cs="Times New Roman"/>
          <w:color w:val="000000"/>
          <w:szCs w:val="24"/>
        </w:rPr>
        <w:t>zza és felmentse a mentorokat</w:t>
      </w:r>
      <w:r w:rsidRPr="0060597E">
        <w:rPr>
          <w:rFonts w:cs="Times New Roman"/>
          <w:color w:val="000000"/>
          <w:szCs w:val="24"/>
        </w:rPr>
        <w:t>,</w:t>
      </w:r>
    </w:p>
    <w:p w:rsidR="004705E1" w:rsidRPr="0060597E" w:rsidRDefault="006F4CB1" w:rsidP="0060597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irányítsa a mentorok</w:t>
      </w:r>
      <w:r w:rsidR="004705E1" w:rsidRPr="0060597E">
        <w:rPr>
          <w:rFonts w:cs="Times New Roman"/>
          <w:color w:val="000000"/>
          <w:szCs w:val="24"/>
        </w:rPr>
        <w:t xml:space="preserve"> munkáját,</w:t>
      </w:r>
    </w:p>
    <w:p w:rsidR="004705E1" w:rsidRPr="0060597E" w:rsidRDefault="006F4CB1" w:rsidP="0060597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beszámoltassa a mentorokat</w:t>
      </w:r>
      <w:r w:rsidR="004705E1" w:rsidRPr="0060597E">
        <w:rPr>
          <w:rFonts w:cs="Times New Roman"/>
          <w:color w:val="000000"/>
          <w:szCs w:val="24"/>
        </w:rPr>
        <w:t>,</w:t>
      </w:r>
    </w:p>
    <w:p w:rsidR="004705E1" w:rsidRPr="0060597E" w:rsidRDefault="004705E1" w:rsidP="0060597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a gyakornokok min</w:t>
      </w:r>
      <w:r w:rsidRPr="0060597E">
        <w:rPr>
          <w:rFonts w:ascii="TT0Do00" w:hAnsi="TT0Do00" w:cs="TT0Do00"/>
          <w:color w:val="000000"/>
          <w:szCs w:val="24"/>
        </w:rPr>
        <w:t>ő</w:t>
      </w:r>
      <w:r w:rsidRPr="0060597E">
        <w:rPr>
          <w:rFonts w:cs="Times New Roman"/>
          <w:color w:val="000000"/>
          <w:szCs w:val="24"/>
        </w:rPr>
        <w:t>sítése el</w:t>
      </w:r>
      <w:r w:rsidR="006F4CB1" w:rsidRPr="0060597E">
        <w:rPr>
          <w:rFonts w:cs="Times New Roman"/>
          <w:color w:val="000000"/>
          <w:szCs w:val="24"/>
        </w:rPr>
        <w:t>őtt beszerezze a mentor</w:t>
      </w:r>
      <w:r w:rsidRPr="0060597E">
        <w:rPr>
          <w:rFonts w:cs="Times New Roman"/>
          <w:color w:val="000000"/>
          <w:szCs w:val="24"/>
        </w:rPr>
        <w:t xml:space="preserve"> vélemény</w:t>
      </w:r>
      <w:r w:rsidR="0060597E" w:rsidRPr="0060597E">
        <w:rPr>
          <w:rFonts w:cs="Times New Roman"/>
          <w:color w:val="000000"/>
          <w:szCs w:val="24"/>
        </w:rPr>
        <w:t xml:space="preserve">ét, valamint a közalkalmazott </w:t>
      </w:r>
      <w:r w:rsidRPr="0060597E">
        <w:rPr>
          <w:rFonts w:cs="Times New Roman"/>
          <w:color w:val="000000"/>
          <w:szCs w:val="24"/>
        </w:rPr>
        <w:t>közvetlen felettesének véleményét,</w:t>
      </w:r>
    </w:p>
    <w:p w:rsidR="004705E1" w:rsidRDefault="004705E1" w:rsidP="0060597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részt vegyen a min</w:t>
      </w:r>
      <w:r w:rsidR="006F4CB1" w:rsidRPr="0060597E">
        <w:rPr>
          <w:rFonts w:cs="Times New Roman"/>
          <w:color w:val="000000"/>
          <w:szCs w:val="24"/>
        </w:rPr>
        <w:t>ő</w:t>
      </w:r>
      <w:r w:rsidRPr="0060597E">
        <w:rPr>
          <w:rFonts w:cs="Times New Roman"/>
          <w:color w:val="000000"/>
          <w:szCs w:val="24"/>
        </w:rPr>
        <w:t>sítésben</w:t>
      </w:r>
    </w:p>
    <w:p w:rsidR="00F23B9C" w:rsidRDefault="00F23B9C" w:rsidP="00F23B9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F23B9C" w:rsidRPr="00F23B9C" w:rsidRDefault="00F23B9C" w:rsidP="00F23B9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6F4CB1" w:rsidRDefault="006F4CB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6F4CB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A közalkalmazott közvetlen felettese </w:t>
      </w:r>
      <w:r>
        <w:rPr>
          <w:rFonts w:cs="Times New Roman"/>
          <w:color w:val="000000"/>
          <w:szCs w:val="24"/>
        </w:rPr>
        <w:t>(tagóvoda vezetők, vezető helyettes)</w:t>
      </w:r>
    </w:p>
    <w:p w:rsidR="00F23B9C" w:rsidRDefault="00F23B9C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Default="004705E1" w:rsidP="006F4CB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közalkalmazott közvetlen felettese</w:t>
      </w:r>
      <w:r w:rsidR="00F23B9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köteles a gyakornok </w:t>
      </w:r>
      <w:r w:rsidRPr="006F4CB1">
        <w:rPr>
          <w:rFonts w:cs="Times New Roman"/>
          <w:color w:val="000000"/>
          <w:szCs w:val="24"/>
        </w:rPr>
        <w:t>min</w:t>
      </w:r>
      <w:r w:rsidR="006F4CB1">
        <w:rPr>
          <w:rFonts w:cs="Times New Roman"/>
          <w:color w:val="000000"/>
          <w:szCs w:val="24"/>
        </w:rPr>
        <w:t>ő</w:t>
      </w:r>
      <w:r w:rsidR="006F4CB1" w:rsidRPr="006F4CB1">
        <w:rPr>
          <w:rFonts w:cs="Times New Roman"/>
          <w:color w:val="000000"/>
          <w:szCs w:val="24"/>
        </w:rPr>
        <w:t>sítésével</w:t>
      </w:r>
      <w:r w:rsidR="006F4CB1">
        <w:rPr>
          <w:rFonts w:cs="Times New Roman"/>
          <w:color w:val="000000"/>
          <w:szCs w:val="24"/>
        </w:rPr>
        <w:t xml:space="preserve"> kapcsolatban </w:t>
      </w:r>
      <w:r>
        <w:rPr>
          <w:rFonts w:cs="Times New Roman"/>
          <w:color w:val="000000"/>
          <w:szCs w:val="24"/>
        </w:rPr>
        <w:t>véleményét kifejteni, tapasztalatait megosztani, véleményét írásba foglalja.</w:t>
      </w:r>
    </w:p>
    <w:p w:rsidR="00F23B9C" w:rsidRDefault="00F23B9C" w:rsidP="006F4CB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6F4CB1" w:rsidRDefault="006F4CB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A </w:t>
      </w:r>
      <w:r w:rsidRPr="006F4CB1">
        <w:rPr>
          <w:rFonts w:cs="Times New Roman"/>
          <w:b/>
          <w:bCs/>
          <w:color w:val="000000"/>
          <w:szCs w:val="24"/>
        </w:rPr>
        <w:t>nevel</w:t>
      </w:r>
      <w:r w:rsidR="006F4CB1">
        <w:rPr>
          <w:rFonts w:cs="Times New Roman"/>
          <w:b/>
          <w:color w:val="000000"/>
          <w:szCs w:val="24"/>
        </w:rPr>
        <w:t>ő</w:t>
      </w:r>
      <w:r w:rsidRPr="006F4CB1">
        <w:rPr>
          <w:rFonts w:cs="Times New Roman"/>
          <w:b/>
          <w:bCs/>
          <w:color w:val="000000"/>
          <w:szCs w:val="24"/>
        </w:rPr>
        <w:t>testület</w:t>
      </w:r>
      <w:r>
        <w:rPr>
          <w:rFonts w:cs="Times New Roman"/>
          <w:b/>
          <w:bCs/>
          <w:color w:val="000000"/>
          <w:szCs w:val="24"/>
        </w:rPr>
        <w:t xml:space="preserve"> feladata</w:t>
      </w:r>
    </w:p>
    <w:p w:rsidR="00F23B9C" w:rsidRDefault="00F23B9C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Pr="0060597E" w:rsidRDefault="004705E1" w:rsidP="0060597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támogatja az intézményvezetőt a gyakornoki szabályzat tervezet kidolgozásában,</w:t>
      </w:r>
    </w:p>
    <w:p w:rsidR="004705E1" w:rsidRPr="0060597E" w:rsidRDefault="004705E1" w:rsidP="0060597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a szabályzat elfogadása, illetve módosítása előtt véleményezi a tervezetet,</w:t>
      </w:r>
    </w:p>
    <w:p w:rsidR="004705E1" w:rsidRPr="0060597E" w:rsidRDefault="0060597E" w:rsidP="0060597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j</w:t>
      </w:r>
      <w:r w:rsidR="004705E1" w:rsidRPr="0060597E">
        <w:rPr>
          <w:rFonts w:cs="Times New Roman"/>
          <w:color w:val="000000"/>
          <w:szCs w:val="24"/>
        </w:rPr>
        <w:t>avasolja a meglévő szabályozás módosítását,</w:t>
      </w:r>
    </w:p>
    <w:p w:rsidR="004705E1" w:rsidRPr="0060597E" w:rsidRDefault="004705E1" w:rsidP="0060597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kezdeményezi a szakmai vezetők felmentését, illetve kijelölését.</w:t>
      </w:r>
    </w:p>
    <w:p w:rsidR="004705E1" w:rsidRDefault="004705E1" w:rsidP="0060597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a gyakornok(ok)hospitálásának segítése</w:t>
      </w:r>
    </w:p>
    <w:p w:rsidR="0060597E" w:rsidRPr="0060597E" w:rsidRDefault="0060597E" w:rsidP="0060597E">
      <w:pPr>
        <w:pStyle w:val="Listaszerbekezds"/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6F4CB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A mentor</w:t>
      </w:r>
      <w:r w:rsidR="004705E1">
        <w:rPr>
          <w:rFonts w:cs="Times New Roman"/>
          <w:b/>
          <w:bCs/>
          <w:color w:val="000000"/>
          <w:szCs w:val="24"/>
        </w:rPr>
        <w:t xml:space="preserve"> feladata</w:t>
      </w:r>
    </w:p>
    <w:p w:rsidR="00F23B9C" w:rsidRDefault="00F23B9C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Pr="0060597E" w:rsidRDefault="004705E1" w:rsidP="0060597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A gyakornok szakmai munkájának irányítása</w:t>
      </w:r>
    </w:p>
    <w:p w:rsidR="004705E1" w:rsidRPr="0060597E" w:rsidRDefault="004705E1" w:rsidP="0060597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a gyakornok dokumentációs munkájának irányítása, ellen</w:t>
      </w:r>
      <w:r w:rsidR="006F4CB1" w:rsidRPr="0060597E">
        <w:rPr>
          <w:rFonts w:cs="Times New Roman"/>
          <w:color w:val="000000"/>
          <w:szCs w:val="24"/>
        </w:rPr>
        <w:t>ő</w:t>
      </w:r>
      <w:r w:rsidRPr="0060597E">
        <w:rPr>
          <w:rFonts w:cs="Times New Roman"/>
          <w:color w:val="000000"/>
          <w:szCs w:val="24"/>
        </w:rPr>
        <w:t>rzése,</w:t>
      </w:r>
    </w:p>
    <w:p w:rsidR="004705E1" w:rsidRPr="0060597E" w:rsidRDefault="004705E1" w:rsidP="0060597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a gyakornok pedagógiai tevékenységének segítése, ellenőrzése, értékelése</w:t>
      </w:r>
    </w:p>
    <w:p w:rsidR="004705E1" w:rsidRPr="0060597E" w:rsidRDefault="004705E1" w:rsidP="0060597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60597E">
        <w:rPr>
          <w:rFonts w:cs="Times New Roman"/>
          <w:color w:val="000000"/>
          <w:szCs w:val="24"/>
        </w:rPr>
        <w:t>a gyakornok minősítésének/min</w:t>
      </w:r>
      <w:r w:rsidR="0060597E" w:rsidRPr="0060597E">
        <w:rPr>
          <w:rFonts w:cs="Times New Roman"/>
          <w:color w:val="000000"/>
          <w:szCs w:val="24"/>
        </w:rPr>
        <w:t>ő</w:t>
      </w:r>
      <w:r w:rsidRPr="0060597E">
        <w:rPr>
          <w:rFonts w:cs="Times New Roman"/>
          <w:color w:val="000000"/>
          <w:szCs w:val="24"/>
        </w:rPr>
        <w:t>sítővizsgájának segítése, ellenőrzése, értékelése</w:t>
      </w:r>
    </w:p>
    <w:p w:rsidR="006F4CB1" w:rsidRPr="0060597E" w:rsidRDefault="006F4CB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F23B9C" w:rsidRDefault="00F23B9C" w:rsidP="0060597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F23B9C" w:rsidRDefault="00F23B9C" w:rsidP="0060597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4705E1" w:rsidRDefault="004705E1" w:rsidP="0060597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3. A szabályzat módosítása</w:t>
      </w:r>
    </w:p>
    <w:p w:rsidR="0060597E" w:rsidRDefault="0060597E" w:rsidP="0060597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4705E1" w:rsidRDefault="004705E1" w:rsidP="0060597E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szabályzatot módosítani kell, amennyiben a benne foglaltakat érint</w:t>
      </w:r>
      <w:r>
        <w:rPr>
          <w:rFonts w:ascii="TT0Do00" w:hAnsi="TT0Do00" w:cs="TT0Do00"/>
          <w:color w:val="000000"/>
          <w:szCs w:val="24"/>
        </w:rPr>
        <w:t xml:space="preserve">ő </w:t>
      </w:r>
      <w:r>
        <w:rPr>
          <w:rFonts w:cs="Times New Roman"/>
          <w:color w:val="000000"/>
          <w:szCs w:val="24"/>
        </w:rPr>
        <w:t>jogsz</w:t>
      </w:r>
      <w:r w:rsidR="0060597E">
        <w:rPr>
          <w:rFonts w:cs="Times New Roman"/>
          <w:color w:val="000000"/>
          <w:szCs w:val="24"/>
        </w:rPr>
        <w:t xml:space="preserve">abályváltozás </w:t>
      </w:r>
      <w:r>
        <w:rPr>
          <w:rFonts w:cs="Times New Roman"/>
          <w:color w:val="000000"/>
          <w:szCs w:val="24"/>
        </w:rPr>
        <w:t>következik be.</w:t>
      </w:r>
    </w:p>
    <w:p w:rsidR="00F23B9C" w:rsidRDefault="00F23B9C" w:rsidP="0060597E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6F4CB1" w:rsidRDefault="006F4CB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60597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4. A GYAKORNOKI ID</w:t>
      </w:r>
      <w:r>
        <w:rPr>
          <w:rFonts w:ascii="TT0Eo00" w:hAnsi="TT0Eo00" w:cs="TT0Eo00"/>
          <w:color w:val="000000"/>
          <w:szCs w:val="24"/>
        </w:rPr>
        <w:t>Ő</w:t>
      </w:r>
      <w:r>
        <w:rPr>
          <w:rFonts w:cs="Times New Roman"/>
          <w:b/>
          <w:bCs/>
          <w:color w:val="000000"/>
          <w:szCs w:val="24"/>
        </w:rPr>
        <w:t>, GYAKORNOKI JOGVISZONY</w:t>
      </w:r>
    </w:p>
    <w:p w:rsidR="006F4CB1" w:rsidRDefault="006F4CB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6F4CB1" w:rsidRDefault="004705E1" w:rsidP="006F4CB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A 2013</w:t>
      </w:r>
      <w:r w:rsidR="0060597E">
        <w:rPr>
          <w:rFonts w:cs="Times New Roman"/>
          <w:b/>
          <w:bCs/>
          <w:color w:val="000000"/>
          <w:szCs w:val="24"/>
        </w:rPr>
        <w:t>.</w:t>
      </w:r>
      <w:r>
        <w:rPr>
          <w:rFonts w:cs="Times New Roman"/>
          <w:b/>
          <w:bCs/>
          <w:color w:val="000000"/>
          <w:szCs w:val="24"/>
        </w:rPr>
        <w:t xml:space="preserve"> SZEPTEMBER 01. UTÁN LÉTESÍTETT GYAKORNOKIJOGVISZONYRA, GYAKORNOKI ID</w:t>
      </w:r>
      <w:r>
        <w:rPr>
          <w:rFonts w:ascii="TT0Eo00" w:hAnsi="TT0Eo00" w:cs="TT0Eo00"/>
          <w:color w:val="000000"/>
          <w:szCs w:val="24"/>
        </w:rPr>
        <w:t>Ő</w:t>
      </w:r>
      <w:r>
        <w:rPr>
          <w:rFonts w:cs="Times New Roman"/>
          <w:b/>
          <w:bCs/>
          <w:color w:val="000000"/>
          <w:szCs w:val="24"/>
        </w:rPr>
        <w:t xml:space="preserve">RE VONATKOZÓ SZABÁLYOK </w:t>
      </w:r>
    </w:p>
    <w:p w:rsidR="006F4CB1" w:rsidRDefault="006F4CB1" w:rsidP="006F4CB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4705E1" w:rsidRDefault="006F4CB1" w:rsidP="006F4CB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A 2011. évi </w:t>
      </w:r>
      <w:r w:rsidR="004705E1">
        <w:rPr>
          <w:rFonts w:cs="Times New Roman"/>
          <w:color w:val="000000"/>
          <w:szCs w:val="24"/>
        </w:rPr>
        <w:t xml:space="preserve">CXC törvény módosításáról szóló 2013. évi CXXXVII. törvény valamint </w:t>
      </w:r>
      <w:r>
        <w:rPr>
          <w:rFonts w:cs="Times New Roman"/>
          <w:b/>
          <w:bCs/>
          <w:color w:val="000000"/>
          <w:szCs w:val="24"/>
        </w:rPr>
        <w:t xml:space="preserve">a </w:t>
      </w:r>
      <w:r w:rsidR="004705E1">
        <w:rPr>
          <w:rFonts w:cs="Times New Roman"/>
          <w:b/>
          <w:bCs/>
          <w:color w:val="000000"/>
          <w:szCs w:val="24"/>
        </w:rPr>
        <w:t xml:space="preserve">326/2013. (VIII.30.) Korm. rendelet </w:t>
      </w:r>
      <w:r w:rsidR="004705E1">
        <w:rPr>
          <w:rFonts w:cs="Times New Roman"/>
          <w:color w:val="000000"/>
          <w:szCs w:val="24"/>
        </w:rPr>
        <w:t>a gyakornokra és a gyakornoki id</w:t>
      </w:r>
      <w:r w:rsidR="004705E1">
        <w:rPr>
          <w:rFonts w:ascii="TT0Do00" w:hAnsi="TT0Do00" w:cs="TT0D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 xml:space="preserve">re vonatkozó </w:t>
      </w:r>
      <w:r w:rsidR="004705E1">
        <w:rPr>
          <w:rFonts w:cs="Times New Roman"/>
          <w:color w:val="000000"/>
          <w:szCs w:val="24"/>
        </w:rPr>
        <w:t>rendelkezései alapján.</w:t>
      </w:r>
    </w:p>
    <w:p w:rsidR="006F4CB1" w:rsidRDefault="006F4CB1" w:rsidP="006F4CB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  <w:u w:val="single"/>
        </w:rPr>
      </w:pPr>
      <w:r w:rsidRPr="009A0BFC">
        <w:rPr>
          <w:rFonts w:cs="Times New Roman"/>
          <w:b/>
          <w:bCs/>
          <w:color w:val="000000"/>
          <w:szCs w:val="24"/>
          <w:u w:val="single"/>
        </w:rPr>
        <w:t>Fogalom meghatározások</w:t>
      </w:r>
    </w:p>
    <w:p w:rsidR="00F23B9C" w:rsidRPr="009A0BFC" w:rsidRDefault="00F23B9C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  <w:u w:val="single"/>
        </w:rPr>
      </w:pPr>
    </w:p>
    <w:p w:rsidR="004705E1" w:rsidRDefault="004705E1" w:rsidP="009A0BFC">
      <w:pPr>
        <w:autoSpaceDE w:val="0"/>
        <w:autoSpaceDN w:val="0"/>
        <w:adjustRightInd w:val="0"/>
        <w:ind w:left="426"/>
        <w:jc w:val="both"/>
        <w:rPr>
          <w:rFonts w:cs="Times New Roman"/>
          <w:color w:val="212121"/>
          <w:szCs w:val="24"/>
        </w:rPr>
      </w:pPr>
      <w:r w:rsidRPr="009A0BFC">
        <w:rPr>
          <w:rFonts w:cs="Times New Roman"/>
          <w:b/>
          <w:bCs/>
          <w:color w:val="000000"/>
          <w:szCs w:val="24"/>
        </w:rPr>
        <w:t xml:space="preserve">Gyakornok: </w:t>
      </w:r>
      <w:r w:rsidRPr="009A0BFC">
        <w:rPr>
          <w:rFonts w:cs="Times New Roman"/>
          <w:color w:val="212121"/>
          <w:szCs w:val="24"/>
        </w:rPr>
        <w:t>A köznevelési intézményben a munkakör betöltéséhez előírt végzettséggel és</w:t>
      </w:r>
      <w:r w:rsidR="00F23B9C">
        <w:rPr>
          <w:rFonts w:cs="Times New Roman"/>
          <w:color w:val="212121"/>
          <w:szCs w:val="24"/>
        </w:rPr>
        <w:t xml:space="preserve"> </w:t>
      </w:r>
      <w:r w:rsidRPr="009A0BFC">
        <w:rPr>
          <w:rFonts w:cs="Times New Roman"/>
          <w:color w:val="212121"/>
          <w:szCs w:val="24"/>
        </w:rPr>
        <w:t>szakképzettséggel, valamint két évnél kevesebb szakmai gyakorlattal rendelkez</w:t>
      </w:r>
      <w:r w:rsidR="009A0BFC" w:rsidRPr="009A0BFC">
        <w:rPr>
          <w:rFonts w:cs="Times New Roman"/>
          <w:color w:val="212121"/>
          <w:szCs w:val="24"/>
        </w:rPr>
        <w:t xml:space="preserve">ő </w:t>
      </w:r>
      <w:r w:rsidRPr="009A0BFC">
        <w:rPr>
          <w:rFonts w:cs="Times New Roman"/>
          <w:color w:val="212121"/>
          <w:szCs w:val="24"/>
        </w:rPr>
        <w:t>pedagógus</w:t>
      </w:r>
      <w:r w:rsidR="00F23B9C">
        <w:rPr>
          <w:rFonts w:cs="Times New Roman"/>
          <w:color w:val="212121"/>
          <w:szCs w:val="24"/>
        </w:rPr>
        <w:t xml:space="preserve"> </w:t>
      </w:r>
      <w:r w:rsidRPr="009A0BFC">
        <w:rPr>
          <w:rFonts w:cs="Times New Roman"/>
          <w:color w:val="212121"/>
          <w:szCs w:val="24"/>
        </w:rPr>
        <w:t>munkakörben</w:t>
      </w:r>
      <w:r w:rsidR="00F23B9C">
        <w:rPr>
          <w:rFonts w:cs="Times New Roman"/>
          <w:color w:val="212121"/>
          <w:szCs w:val="24"/>
        </w:rPr>
        <w:t xml:space="preserve"> </w:t>
      </w:r>
      <w:r w:rsidRPr="009A0BFC">
        <w:rPr>
          <w:rFonts w:cs="Times New Roman"/>
          <w:color w:val="212121"/>
          <w:szCs w:val="24"/>
        </w:rPr>
        <w:t>foglalkoztatottat gyakor</w:t>
      </w:r>
      <w:r w:rsidR="009A0BFC" w:rsidRPr="009A0BFC">
        <w:rPr>
          <w:rFonts w:cs="Times New Roman"/>
          <w:color w:val="212121"/>
          <w:szCs w:val="24"/>
        </w:rPr>
        <w:t xml:space="preserve">nok fokozatba kell besorolni. A gyakornok számára a </w:t>
      </w:r>
      <w:r w:rsidRPr="009A0BFC">
        <w:rPr>
          <w:rFonts w:cs="Times New Roman"/>
          <w:color w:val="212121"/>
          <w:szCs w:val="24"/>
        </w:rPr>
        <w:t>foglalkoztatási jogviszony létesítésekor gyakornoki idő kikötése kötelező.</w:t>
      </w:r>
    </w:p>
    <w:p w:rsidR="009A0BFC" w:rsidRDefault="009A0BFC" w:rsidP="009A0BFC">
      <w:pPr>
        <w:autoSpaceDE w:val="0"/>
        <w:autoSpaceDN w:val="0"/>
        <w:adjustRightInd w:val="0"/>
        <w:ind w:left="426"/>
        <w:jc w:val="both"/>
        <w:rPr>
          <w:rFonts w:cs="Times New Roman"/>
          <w:color w:val="212121"/>
          <w:szCs w:val="24"/>
        </w:rPr>
      </w:pPr>
    </w:p>
    <w:p w:rsidR="004705E1" w:rsidRDefault="004705E1" w:rsidP="009A0BFC">
      <w:pPr>
        <w:autoSpaceDE w:val="0"/>
        <w:autoSpaceDN w:val="0"/>
        <w:adjustRightInd w:val="0"/>
        <w:ind w:left="426"/>
        <w:jc w:val="both"/>
        <w:rPr>
          <w:rFonts w:cs="Times New Roman"/>
          <w:color w:val="000000"/>
          <w:szCs w:val="24"/>
        </w:rPr>
      </w:pPr>
      <w:r w:rsidRPr="009A0BFC">
        <w:rPr>
          <w:rFonts w:cs="Times New Roman"/>
          <w:b/>
          <w:bCs/>
          <w:color w:val="000000"/>
          <w:szCs w:val="24"/>
        </w:rPr>
        <w:t>Gyakornoki id</w:t>
      </w:r>
      <w:r w:rsidRPr="009A0BFC">
        <w:rPr>
          <w:rFonts w:cs="Times New Roman"/>
          <w:b/>
          <w:color w:val="000000"/>
          <w:szCs w:val="24"/>
        </w:rPr>
        <w:t>ő</w:t>
      </w:r>
      <w:r w:rsidRPr="009A0BFC">
        <w:rPr>
          <w:rFonts w:cs="Times New Roman"/>
          <w:b/>
          <w:bCs/>
          <w:color w:val="000000"/>
          <w:szCs w:val="24"/>
        </w:rPr>
        <w:t xml:space="preserve">: </w:t>
      </w:r>
      <w:r w:rsidRPr="009A0BFC">
        <w:rPr>
          <w:rFonts w:cs="Times New Roman"/>
          <w:color w:val="212121"/>
          <w:szCs w:val="24"/>
        </w:rPr>
        <w:t>Gyakornoki időként a foglalkoztatási jogviszony létesítésének</w:t>
      </w:r>
      <w:r w:rsidR="00F23B9C">
        <w:rPr>
          <w:rFonts w:cs="Times New Roman"/>
          <w:color w:val="212121"/>
          <w:szCs w:val="24"/>
        </w:rPr>
        <w:t xml:space="preserve"> </w:t>
      </w:r>
      <w:r w:rsidRPr="009A0BFC">
        <w:rPr>
          <w:rFonts w:cs="Times New Roman"/>
          <w:color w:val="212121"/>
          <w:szCs w:val="24"/>
        </w:rPr>
        <w:t>időpontjától számított kétéves időszakot kell a kinevezésben, illetve a munkaszerző</w:t>
      </w:r>
      <w:r w:rsidR="009A0BFC" w:rsidRPr="009A0BFC">
        <w:rPr>
          <w:rFonts w:cs="Times New Roman"/>
          <w:color w:val="212121"/>
          <w:szCs w:val="24"/>
        </w:rPr>
        <w:t xml:space="preserve">désben </w:t>
      </w:r>
      <w:r w:rsidRPr="009A0BFC">
        <w:rPr>
          <w:rFonts w:cs="Times New Roman"/>
          <w:color w:val="212121"/>
          <w:szCs w:val="24"/>
        </w:rPr>
        <w:t>rögzíteni. A gyakornok a gyakornoki idő lejártának hónapjában, vagy ha a gyakornoki idő</w:t>
      </w:r>
      <w:r w:rsidR="00F23B9C">
        <w:rPr>
          <w:rFonts w:cs="Times New Roman"/>
          <w:color w:val="212121"/>
          <w:szCs w:val="24"/>
        </w:rPr>
        <w:t xml:space="preserve"> </w:t>
      </w:r>
      <w:r w:rsidRPr="009A0BFC">
        <w:rPr>
          <w:rFonts w:cs="Times New Roman"/>
          <w:color w:val="212121"/>
          <w:szCs w:val="24"/>
        </w:rPr>
        <w:t xml:space="preserve">nem a tanítási év közben jár le, a tanítási év utolsó hónapjában tesz minősítő </w:t>
      </w:r>
      <w:r w:rsidR="009A0BFC" w:rsidRPr="009A0BFC">
        <w:rPr>
          <w:rFonts w:cs="Times New Roman"/>
          <w:color w:val="212121"/>
          <w:szCs w:val="24"/>
        </w:rPr>
        <w:t xml:space="preserve">vizsgát. A </w:t>
      </w:r>
      <w:r w:rsidRPr="009A0BFC">
        <w:rPr>
          <w:rFonts w:cs="Times New Roman"/>
          <w:color w:val="212121"/>
          <w:szCs w:val="24"/>
        </w:rPr>
        <w:t>minősítő vizsgán megfelelt minősítést kapott gyakornoko</w:t>
      </w:r>
      <w:r w:rsidR="009A0BFC" w:rsidRPr="009A0BFC">
        <w:rPr>
          <w:rFonts w:cs="Times New Roman"/>
          <w:color w:val="212121"/>
          <w:szCs w:val="24"/>
        </w:rPr>
        <w:t xml:space="preserve">t a Pedagógus I. fokozatba kell besorolni. </w:t>
      </w:r>
      <w:r w:rsidRPr="009A0BFC">
        <w:rPr>
          <w:rFonts w:cs="Times New Roman"/>
          <w:color w:val="000000"/>
          <w:szCs w:val="24"/>
        </w:rPr>
        <w:t>A gyakornoki idő a vizsga napját követő nappal kezdődően két évvel meghosszabbodik, ha aminősítő vizsgán a gyakornok „nem felelt meg” minő</w:t>
      </w:r>
      <w:r w:rsidR="009A0BFC" w:rsidRPr="009A0BFC">
        <w:rPr>
          <w:rFonts w:cs="Times New Roman"/>
          <w:color w:val="000000"/>
          <w:szCs w:val="24"/>
        </w:rPr>
        <w:t xml:space="preserve">sítést kapott. </w:t>
      </w:r>
      <w:r w:rsidRPr="009A0BFC">
        <w:rPr>
          <w:rFonts w:cs="Times New Roman"/>
          <w:color w:val="000000"/>
          <w:szCs w:val="24"/>
        </w:rPr>
        <w:t>A gyakornoki idő egyébesetben nem hosszabbítható meg.</w:t>
      </w:r>
      <w:r w:rsidR="00F23B9C">
        <w:rPr>
          <w:rFonts w:cs="Times New Roman"/>
          <w:color w:val="000000"/>
          <w:szCs w:val="24"/>
        </w:rPr>
        <w:t xml:space="preserve"> </w:t>
      </w:r>
      <w:r w:rsidR="009A0BFC" w:rsidRPr="009A0BFC">
        <w:rPr>
          <w:rFonts w:cs="Times New Roman"/>
          <w:color w:val="000000"/>
          <w:szCs w:val="24"/>
        </w:rPr>
        <w:t xml:space="preserve">A gyakornok a két évvel </w:t>
      </w:r>
      <w:r w:rsidRPr="009A0BFC">
        <w:rPr>
          <w:rFonts w:cs="Times New Roman"/>
          <w:color w:val="000000"/>
          <w:szCs w:val="24"/>
        </w:rPr>
        <w:t>meghosszabbított gyakornoki idő lejártának hónapjában, vagy</w:t>
      </w:r>
      <w:r w:rsidR="00F23B9C">
        <w:rPr>
          <w:rFonts w:cs="Times New Roman"/>
          <w:color w:val="000000"/>
          <w:szCs w:val="24"/>
        </w:rPr>
        <w:t xml:space="preserve"> </w:t>
      </w:r>
      <w:r w:rsidRPr="009A0BFC">
        <w:rPr>
          <w:rFonts w:cs="Times New Roman"/>
          <w:color w:val="000000"/>
          <w:szCs w:val="24"/>
        </w:rPr>
        <w:t>amennyiben a gyakornoki idő nem a tanítási év közben jár le, a tanítási év utolsó hónapjában</w:t>
      </w:r>
      <w:r w:rsidR="00F23B9C">
        <w:rPr>
          <w:rFonts w:cs="Times New Roman"/>
          <w:color w:val="000000"/>
          <w:szCs w:val="24"/>
        </w:rPr>
        <w:t xml:space="preserve"> </w:t>
      </w:r>
      <w:r w:rsidRPr="009A0BFC">
        <w:rPr>
          <w:rFonts w:cs="Times New Roman"/>
          <w:color w:val="000000"/>
          <w:szCs w:val="24"/>
        </w:rPr>
        <w:t>megismételt minősítő vizsgát tesz. A minősítővizsgán „megfelelt” vagy „nem felelt meg”minősítés adható. Ha a gyakornok a megismételt minősítő vizsgán „nem felelt meg”minősítést kapott, közalkalmazotti jogviszonya a megismételt minősítő vizsga eredményének</w:t>
      </w:r>
      <w:r w:rsidR="00F23B9C">
        <w:rPr>
          <w:rFonts w:cs="Times New Roman"/>
          <w:color w:val="000000"/>
          <w:szCs w:val="24"/>
        </w:rPr>
        <w:t xml:space="preserve"> </w:t>
      </w:r>
      <w:r w:rsidRPr="009A0BFC">
        <w:rPr>
          <w:rFonts w:cs="Times New Roman"/>
          <w:color w:val="000000"/>
          <w:szCs w:val="24"/>
        </w:rPr>
        <w:t>közlését követő tízedik napon a törvény erejénél fogba megszűnik.</w:t>
      </w:r>
    </w:p>
    <w:p w:rsidR="009A0BFC" w:rsidRDefault="009A0BFC" w:rsidP="009A0BFC">
      <w:pPr>
        <w:autoSpaceDE w:val="0"/>
        <w:autoSpaceDN w:val="0"/>
        <w:adjustRightInd w:val="0"/>
        <w:ind w:left="426"/>
        <w:jc w:val="both"/>
        <w:rPr>
          <w:rFonts w:cs="Times New Roman"/>
          <w:color w:val="212121"/>
          <w:szCs w:val="24"/>
        </w:rPr>
      </w:pPr>
    </w:p>
    <w:p w:rsidR="00F23B9C" w:rsidRDefault="00F23B9C" w:rsidP="009A0BFC">
      <w:pPr>
        <w:autoSpaceDE w:val="0"/>
        <w:autoSpaceDN w:val="0"/>
        <w:adjustRightInd w:val="0"/>
        <w:ind w:left="426"/>
        <w:jc w:val="both"/>
        <w:rPr>
          <w:rFonts w:cs="Times New Roman"/>
          <w:color w:val="212121"/>
          <w:szCs w:val="24"/>
        </w:rPr>
      </w:pPr>
    </w:p>
    <w:p w:rsidR="00F23B9C" w:rsidRPr="009A0BFC" w:rsidRDefault="00F23B9C" w:rsidP="009A0BFC">
      <w:pPr>
        <w:autoSpaceDE w:val="0"/>
        <w:autoSpaceDN w:val="0"/>
        <w:adjustRightInd w:val="0"/>
        <w:ind w:left="426"/>
        <w:jc w:val="both"/>
        <w:rPr>
          <w:rFonts w:cs="Times New Roman"/>
          <w:color w:val="212121"/>
          <w:szCs w:val="24"/>
        </w:rPr>
      </w:pPr>
    </w:p>
    <w:p w:rsidR="004705E1" w:rsidRDefault="004705E1" w:rsidP="009A0BFC">
      <w:pPr>
        <w:autoSpaceDE w:val="0"/>
        <w:autoSpaceDN w:val="0"/>
        <w:adjustRightInd w:val="0"/>
        <w:ind w:left="426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lastRenderedPageBreak/>
        <w:t xml:space="preserve">Gyakornoki program: </w:t>
      </w:r>
      <w:r w:rsidRPr="009A0BFC">
        <w:rPr>
          <w:rFonts w:cs="Times New Roman"/>
          <w:color w:val="000000"/>
          <w:szCs w:val="24"/>
        </w:rPr>
        <w:t>egy olyan folyamat, amelynek során a „pályakezdő” megismeri a</w:t>
      </w:r>
      <w:r w:rsidR="0089024A">
        <w:rPr>
          <w:rFonts w:cs="Times New Roman"/>
          <w:color w:val="000000"/>
          <w:szCs w:val="24"/>
        </w:rPr>
        <w:t xml:space="preserve"> </w:t>
      </w:r>
      <w:r w:rsidRPr="009A0BFC">
        <w:rPr>
          <w:rFonts w:cs="Times New Roman"/>
          <w:color w:val="000000"/>
          <w:szCs w:val="24"/>
        </w:rPr>
        <w:t>munkahely belső értékeit, szervezeti kultúráját, m</w:t>
      </w:r>
      <w:r w:rsidR="009A0BFC" w:rsidRPr="009A0BFC">
        <w:rPr>
          <w:rFonts w:cs="Times New Roman"/>
          <w:color w:val="000000"/>
          <w:szCs w:val="24"/>
        </w:rPr>
        <w:t xml:space="preserve">eghatározott módszertan alapján </w:t>
      </w:r>
      <w:r w:rsidRPr="009A0BFC">
        <w:rPr>
          <w:rFonts w:cs="Times New Roman"/>
          <w:color w:val="000000"/>
          <w:szCs w:val="24"/>
        </w:rPr>
        <w:t>támogatást kap, hogy megtalálja helyét a munkaszerv</w:t>
      </w:r>
      <w:r w:rsidR="009A0BFC" w:rsidRPr="009A0BFC">
        <w:rPr>
          <w:rFonts w:cs="Times New Roman"/>
          <w:color w:val="000000"/>
          <w:szCs w:val="24"/>
        </w:rPr>
        <w:t xml:space="preserve">ezetben, mintát kap a feladatok </w:t>
      </w:r>
      <w:r w:rsidRPr="009A0BFC">
        <w:rPr>
          <w:rFonts w:cs="Times New Roman"/>
          <w:color w:val="000000"/>
          <w:szCs w:val="24"/>
        </w:rPr>
        <w:t>hatékony elvégzéséhez.</w:t>
      </w:r>
    </w:p>
    <w:p w:rsidR="0089024A" w:rsidRDefault="0089024A" w:rsidP="009A0BFC">
      <w:pPr>
        <w:autoSpaceDE w:val="0"/>
        <w:autoSpaceDN w:val="0"/>
        <w:adjustRightInd w:val="0"/>
        <w:ind w:left="426"/>
        <w:jc w:val="both"/>
        <w:rPr>
          <w:rFonts w:cs="Times New Roman"/>
          <w:color w:val="000000"/>
          <w:szCs w:val="24"/>
        </w:rPr>
      </w:pPr>
    </w:p>
    <w:p w:rsidR="009A0BFC" w:rsidRDefault="009A0BFC" w:rsidP="009A0BFC">
      <w:pPr>
        <w:autoSpaceDE w:val="0"/>
        <w:autoSpaceDN w:val="0"/>
        <w:adjustRightInd w:val="0"/>
        <w:ind w:left="426"/>
        <w:jc w:val="both"/>
        <w:rPr>
          <w:rFonts w:cs="Times New Roman"/>
          <w:color w:val="000000"/>
          <w:szCs w:val="24"/>
        </w:rPr>
      </w:pPr>
    </w:p>
    <w:p w:rsidR="004705E1" w:rsidRDefault="006F4CB1" w:rsidP="009A0BFC">
      <w:pPr>
        <w:autoSpaceDE w:val="0"/>
        <w:autoSpaceDN w:val="0"/>
        <w:adjustRightInd w:val="0"/>
        <w:ind w:left="426"/>
        <w:jc w:val="both"/>
        <w:rPr>
          <w:rFonts w:cs="Times New Roman"/>
          <w:color w:val="212121"/>
          <w:szCs w:val="24"/>
        </w:rPr>
      </w:pPr>
      <w:r>
        <w:rPr>
          <w:rFonts w:cs="Times New Roman"/>
          <w:b/>
          <w:bCs/>
          <w:color w:val="000000"/>
          <w:szCs w:val="24"/>
        </w:rPr>
        <w:t>M</w:t>
      </w:r>
      <w:r w:rsidR="004705E1">
        <w:rPr>
          <w:rFonts w:cs="Times New Roman"/>
          <w:b/>
          <w:bCs/>
          <w:color w:val="000000"/>
          <w:szCs w:val="24"/>
        </w:rPr>
        <w:t xml:space="preserve">entor: </w:t>
      </w:r>
      <w:r w:rsidR="004705E1" w:rsidRPr="009A0BFC">
        <w:rPr>
          <w:rFonts w:cs="Times New Roman"/>
          <w:color w:val="212121"/>
          <w:szCs w:val="24"/>
        </w:rPr>
        <w:t>Az intézményvezet</w:t>
      </w:r>
      <w:r w:rsidRPr="009A0BFC">
        <w:rPr>
          <w:rFonts w:cs="Times New Roman"/>
          <w:color w:val="212121"/>
          <w:szCs w:val="24"/>
        </w:rPr>
        <w:t>ő</w:t>
      </w:r>
      <w:r w:rsidR="004705E1" w:rsidRPr="009A0BFC">
        <w:rPr>
          <w:rFonts w:cs="Times New Roman"/>
          <w:color w:val="212121"/>
          <w:szCs w:val="24"/>
        </w:rPr>
        <w:t xml:space="preserve"> jelöli ki a szakmai vezetőt, aki segíti a</w:t>
      </w:r>
      <w:r w:rsidR="0089024A">
        <w:rPr>
          <w:rFonts w:cs="Times New Roman"/>
          <w:color w:val="212121"/>
          <w:szCs w:val="24"/>
        </w:rPr>
        <w:t xml:space="preserve"> </w:t>
      </w:r>
      <w:r w:rsidR="004705E1" w:rsidRPr="009A0BFC">
        <w:rPr>
          <w:rFonts w:cs="Times New Roman"/>
          <w:color w:val="212121"/>
          <w:szCs w:val="24"/>
        </w:rPr>
        <w:t>gyakornokot a köznevelési intézményi szervezetbe történő beilleszkedésben és a pedagógiai</w:t>
      </w:r>
      <w:r w:rsidR="007C65A8" w:rsidRPr="009A0BFC">
        <w:rPr>
          <w:rFonts w:cs="Times New Roman"/>
          <w:color w:val="212121"/>
          <w:szCs w:val="24"/>
        </w:rPr>
        <w:t>-</w:t>
      </w:r>
      <w:r w:rsidR="009A0BFC" w:rsidRPr="009A0BFC">
        <w:rPr>
          <w:rFonts w:cs="Times New Roman"/>
          <w:color w:val="212121"/>
          <w:szCs w:val="24"/>
        </w:rPr>
        <w:t xml:space="preserve">módszertani </w:t>
      </w:r>
      <w:r w:rsidR="004705E1" w:rsidRPr="009A0BFC">
        <w:rPr>
          <w:rFonts w:cs="Times New Roman"/>
          <w:color w:val="212121"/>
          <w:szCs w:val="24"/>
        </w:rPr>
        <w:t>feladatok gyakorlati megvalósításában. A me</w:t>
      </w:r>
      <w:r w:rsidR="009A0BFC" w:rsidRPr="009A0BFC">
        <w:rPr>
          <w:rFonts w:cs="Times New Roman"/>
          <w:color w:val="212121"/>
          <w:szCs w:val="24"/>
        </w:rPr>
        <w:t xml:space="preserve">ntor legalább félévente írásban </w:t>
      </w:r>
      <w:r w:rsidR="004705E1" w:rsidRPr="009A0BFC">
        <w:rPr>
          <w:rFonts w:cs="Times New Roman"/>
          <w:color w:val="212121"/>
          <w:szCs w:val="24"/>
        </w:rPr>
        <w:t>értékeli a gyakornok tevékenységét, és az értékelést átadja az intézményvezető</w:t>
      </w:r>
      <w:r w:rsidR="009A0BFC" w:rsidRPr="009A0BFC">
        <w:rPr>
          <w:rFonts w:cs="Times New Roman"/>
          <w:color w:val="212121"/>
          <w:szCs w:val="24"/>
        </w:rPr>
        <w:t xml:space="preserve">nek és a </w:t>
      </w:r>
      <w:r w:rsidR="004705E1" w:rsidRPr="009A0BFC">
        <w:rPr>
          <w:rFonts w:cs="Times New Roman"/>
          <w:color w:val="212121"/>
          <w:szCs w:val="24"/>
        </w:rPr>
        <w:t>gyakornoknak.</w:t>
      </w:r>
    </w:p>
    <w:p w:rsidR="0089024A" w:rsidRDefault="0089024A" w:rsidP="009A0BFC">
      <w:pPr>
        <w:autoSpaceDE w:val="0"/>
        <w:autoSpaceDN w:val="0"/>
        <w:adjustRightInd w:val="0"/>
        <w:ind w:left="426"/>
        <w:jc w:val="both"/>
        <w:rPr>
          <w:rFonts w:cs="Times New Roman"/>
          <w:color w:val="212121"/>
          <w:szCs w:val="24"/>
        </w:rPr>
      </w:pPr>
      <w:r>
        <w:rPr>
          <w:rFonts w:cs="Times New Roman"/>
          <w:color w:val="212121"/>
          <w:szCs w:val="24"/>
        </w:rPr>
        <w:t xml:space="preserve"> </w:t>
      </w:r>
    </w:p>
    <w:p w:rsidR="0089024A" w:rsidRDefault="0089024A" w:rsidP="009A0BFC">
      <w:pPr>
        <w:autoSpaceDE w:val="0"/>
        <w:autoSpaceDN w:val="0"/>
        <w:adjustRightInd w:val="0"/>
        <w:ind w:left="426"/>
        <w:jc w:val="both"/>
        <w:rPr>
          <w:rFonts w:cs="Times New Roman"/>
          <w:color w:val="212121"/>
          <w:szCs w:val="24"/>
        </w:rPr>
      </w:pPr>
    </w:p>
    <w:p w:rsidR="009A0BFC" w:rsidRDefault="009A0BFC" w:rsidP="009A0BFC">
      <w:pPr>
        <w:autoSpaceDE w:val="0"/>
        <w:autoSpaceDN w:val="0"/>
        <w:adjustRightInd w:val="0"/>
        <w:ind w:left="426"/>
        <w:jc w:val="both"/>
        <w:rPr>
          <w:rFonts w:cs="Times New Roman"/>
          <w:color w:val="212121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A gyakornoki </w:t>
      </w:r>
      <w:r w:rsidRPr="006F4CB1">
        <w:rPr>
          <w:rFonts w:cs="Times New Roman"/>
          <w:b/>
          <w:bCs/>
          <w:color w:val="000000"/>
          <w:szCs w:val="24"/>
        </w:rPr>
        <w:t>id</w:t>
      </w:r>
      <w:r w:rsidR="006F4CB1">
        <w:rPr>
          <w:rFonts w:cs="Times New Roman"/>
          <w:b/>
          <w:color w:val="000000"/>
          <w:szCs w:val="24"/>
        </w:rPr>
        <w:t>ő</w:t>
      </w:r>
      <w:r w:rsidRPr="006F4CB1">
        <w:rPr>
          <w:rFonts w:cs="Times New Roman"/>
          <w:b/>
          <w:bCs/>
          <w:color w:val="000000"/>
          <w:szCs w:val="24"/>
        </w:rPr>
        <w:t>t</w:t>
      </w:r>
      <w:r w:rsidR="006F4CB1">
        <w:rPr>
          <w:rFonts w:cs="Times New Roman"/>
          <w:b/>
          <w:color w:val="000000"/>
          <w:szCs w:val="24"/>
        </w:rPr>
        <w:t>ő</w:t>
      </w:r>
      <w:r w:rsidRPr="006F4CB1">
        <w:rPr>
          <w:rFonts w:cs="Times New Roman"/>
          <w:b/>
          <w:bCs/>
          <w:color w:val="000000"/>
          <w:szCs w:val="24"/>
        </w:rPr>
        <w:t>l</w:t>
      </w:r>
      <w:r>
        <w:rPr>
          <w:rFonts w:cs="Times New Roman"/>
          <w:b/>
          <w:bCs/>
          <w:color w:val="000000"/>
          <w:szCs w:val="24"/>
        </w:rPr>
        <w:t xml:space="preserve"> való eltekintés feltételei</w:t>
      </w:r>
    </w:p>
    <w:p w:rsidR="0089024A" w:rsidRDefault="0089024A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Nem kell gyakornoki </w:t>
      </w:r>
      <w:r w:rsidRPr="006F4CB1">
        <w:rPr>
          <w:rFonts w:cs="Times New Roman"/>
          <w:color w:val="000000"/>
          <w:szCs w:val="24"/>
        </w:rPr>
        <w:t>id</w:t>
      </w:r>
      <w:r w:rsidR="006F4CB1">
        <w:rPr>
          <w:rFonts w:cs="Times New Roman"/>
          <w:color w:val="000000"/>
          <w:szCs w:val="24"/>
        </w:rPr>
        <w:t>ő</w:t>
      </w:r>
      <w:r w:rsidRPr="006F4CB1">
        <w:rPr>
          <w:rFonts w:cs="Times New Roman"/>
          <w:color w:val="000000"/>
          <w:szCs w:val="24"/>
        </w:rPr>
        <w:t>t</w:t>
      </w:r>
      <w:r>
        <w:rPr>
          <w:rFonts w:cs="Times New Roman"/>
          <w:color w:val="000000"/>
          <w:szCs w:val="24"/>
        </w:rPr>
        <w:t xml:space="preserve"> kikötni annak, aki</w:t>
      </w:r>
    </w:p>
    <w:p w:rsidR="004705E1" w:rsidRPr="009A0BFC" w:rsidRDefault="004705E1" w:rsidP="009A0BF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A0BFC">
        <w:rPr>
          <w:rFonts w:cs="Times New Roman"/>
          <w:color w:val="000000"/>
          <w:szCs w:val="24"/>
        </w:rPr>
        <w:t>bármilyen - a pedagógus, illetve a hivatkozott pe</w:t>
      </w:r>
      <w:r w:rsidR="009A0BFC" w:rsidRPr="009A0BFC">
        <w:rPr>
          <w:rFonts w:cs="Times New Roman"/>
          <w:color w:val="000000"/>
          <w:szCs w:val="24"/>
        </w:rPr>
        <w:t xml:space="preserve">dagógiai-szakmai szolgáltatásra </w:t>
      </w:r>
      <w:r w:rsidRPr="009A0BFC">
        <w:rPr>
          <w:rFonts w:cs="Times New Roman"/>
          <w:color w:val="000000"/>
          <w:szCs w:val="24"/>
        </w:rPr>
        <w:t>létesített munkakörökben teljesítette a gyakornoki követelményeket,</w:t>
      </w:r>
    </w:p>
    <w:p w:rsidR="004705E1" w:rsidRPr="009A0BFC" w:rsidRDefault="004705E1" w:rsidP="009A0BF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9A0BFC">
        <w:rPr>
          <w:rFonts w:cs="Times New Roman"/>
          <w:color w:val="000000"/>
          <w:szCs w:val="24"/>
        </w:rPr>
        <w:t>rendelkezik pedagógus szakvizsgával.</w:t>
      </w:r>
    </w:p>
    <w:p w:rsidR="009A0BFC" w:rsidRDefault="009A0BFC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89024A" w:rsidRDefault="008902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89024A" w:rsidRDefault="008902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A gyakornoki munkavégzés speciális szabályai</w:t>
      </w:r>
    </w:p>
    <w:p w:rsidR="0089024A" w:rsidRDefault="0089024A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Pr="009A0BFC" w:rsidRDefault="004705E1" w:rsidP="009A0BFC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A0BFC">
        <w:rPr>
          <w:rFonts w:cs="Times New Roman"/>
          <w:color w:val="000000"/>
          <w:szCs w:val="24"/>
        </w:rPr>
        <w:t>A gyakornok heti teljes munkaideje negyven óra, melybő</w:t>
      </w:r>
      <w:r w:rsidR="009A0BFC" w:rsidRPr="009A0BFC">
        <w:rPr>
          <w:rFonts w:cs="Times New Roman"/>
          <w:color w:val="000000"/>
          <w:szCs w:val="24"/>
        </w:rPr>
        <w:t xml:space="preserve">l a neveléssel-oktatással </w:t>
      </w:r>
      <w:r w:rsidRPr="009A0BFC">
        <w:rPr>
          <w:rFonts w:cs="Times New Roman"/>
          <w:color w:val="000000"/>
          <w:szCs w:val="24"/>
        </w:rPr>
        <w:t>lekötött munkaidő óvodapedagógusok esetében a teljes munkaideje hatvanöt százaléka,azaz 26 óra lehet. (a továbbiakban kötelez</w:t>
      </w:r>
      <w:r w:rsidR="006F4CB1" w:rsidRPr="009A0BFC">
        <w:rPr>
          <w:rFonts w:cs="Times New Roman"/>
          <w:color w:val="000000"/>
          <w:szCs w:val="24"/>
        </w:rPr>
        <w:t>ő</w:t>
      </w:r>
      <w:r w:rsidRPr="009A0BFC">
        <w:rPr>
          <w:rFonts w:cs="Times New Roman"/>
          <w:color w:val="000000"/>
          <w:szCs w:val="24"/>
        </w:rPr>
        <w:t xml:space="preserve"> óra)</w:t>
      </w:r>
    </w:p>
    <w:p w:rsidR="004705E1" w:rsidRPr="009A0BFC" w:rsidRDefault="004705E1" w:rsidP="009A0BFC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A0BFC">
        <w:rPr>
          <w:rFonts w:cs="Times New Roman"/>
          <w:color w:val="000000"/>
          <w:szCs w:val="24"/>
        </w:rPr>
        <w:t xml:space="preserve">A gyakornok a csoportban elrendelt k ö t e l e z </w:t>
      </w:r>
      <w:r w:rsidR="006F4CB1" w:rsidRPr="009A0BFC">
        <w:rPr>
          <w:rFonts w:cs="Times New Roman"/>
          <w:color w:val="000000"/>
          <w:szCs w:val="24"/>
        </w:rPr>
        <w:t>ő</w:t>
      </w:r>
      <w:r w:rsidRPr="009A0BFC">
        <w:rPr>
          <w:rFonts w:cs="Times New Roman"/>
          <w:color w:val="000000"/>
          <w:szCs w:val="24"/>
        </w:rPr>
        <w:t xml:space="preserve"> órái</w:t>
      </w:r>
      <w:r w:rsidR="009A0BFC" w:rsidRPr="009A0BFC">
        <w:rPr>
          <w:rFonts w:cs="Times New Roman"/>
          <w:color w:val="000000"/>
          <w:szCs w:val="24"/>
        </w:rPr>
        <w:t xml:space="preserve">n felül a kötött munkaidejét az </w:t>
      </w:r>
      <w:r w:rsidRPr="009A0BFC">
        <w:rPr>
          <w:rFonts w:cs="Times New Roman"/>
          <w:color w:val="000000"/>
          <w:szCs w:val="24"/>
        </w:rPr>
        <w:t>intézményvezető által meghatározott feladatok ellátásá</w:t>
      </w:r>
      <w:r w:rsidR="009A0BFC" w:rsidRPr="009A0BFC">
        <w:rPr>
          <w:rFonts w:cs="Times New Roman"/>
          <w:color w:val="000000"/>
          <w:szCs w:val="24"/>
        </w:rPr>
        <w:t xml:space="preserve">val köteles tölteni. Mentorával </w:t>
      </w:r>
      <w:r w:rsidRPr="009A0BFC">
        <w:rPr>
          <w:rFonts w:cs="Times New Roman"/>
          <w:color w:val="000000"/>
          <w:szCs w:val="24"/>
        </w:rPr>
        <w:t xml:space="preserve">folyamatos szakmai kapcsolatot tart. A munkaidő </w:t>
      </w:r>
      <w:r w:rsidR="009A0BFC" w:rsidRPr="009A0BFC">
        <w:rPr>
          <w:rFonts w:cs="Times New Roman"/>
          <w:color w:val="000000"/>
          <w:szCs w:val="24"/>
        </w:rPr>
        <w:t xml:space="preserve">fennmaradó részében a </w:t>
      </w:r>
      <w:r w:rsidRPr="009A0BFC">
        <w:rPr>
          <w:rFonts w:cs="Times New Roman"/>
          <w:color w:val="000000"/>
          <w:szCs w:val="24"/>
        </w:rPr>
        <w:t>munkaideje beosztását vagy felhasználását maga jogosult meghatározni.</w:t>
      </w:r>
    </w:p>
    <w:p w:rsidR="004705E1" w:rsidRPr="009A0BFC" w:rsidRDefault="004705E1" w:rsidP="009A0BFC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A0BFC">
        <w:rPr>
          <w:rFonts w:cs="Times New Roman"/>
          <w:color w:val="000000"/>
          <w:szCs w:val="24"/>
        </w:rPr>
        <w:t>A gyakornok a neveléssel-oktatással lekötött munkaidő te</w:t>
      </w:r>
      <w:r w:rsidR="009A0BFC" w:rsidRPr="009A0BFC">
        <w:rPr>
          <w:rFonts w:cs="Times New Roman"/>
          <w:color w:val="000000"/>
          <w:szCs w:val="24"/>
        </w:rPr>
        <w:t xml:space="preserve">ljesítésén túli feladatok közül </w:t>
      </w:r>
      <w:r w:rsidRPr="009A0BFC">
        <w:rPr>
          <w:rFonts w:cs="Times New Roman"/>
          <w:color w:val="000000"/>
          <w:szCs w:val="24"/>
        </w:rPr>
        <w:t xml:space="preserve">csak a nevelőtestület munkájában való részvételre, továbbá </w:t>
      </w:r>
      <w:r w:rsidR="009A0BFC" w:rsidRPr="009A0BFC">
        <w:rPr>
          <w:rFonts w:cs="Times New Roman"/>
          <w:color w:val="000000"/>
          <w:szCs w:val="24"/>
        </w:rPr>
        <w:t xml:space="preserve">a munkaköréhez kapcsolódó </w:t>
      </w:r>
      <w:r w:rsidRPr="009A0BFC">
        <w:rPr>
          <w:rFonts w:cs="Times New Roman"/>
          <w:color w:val="000000"/>
          <w:szCs w:val="24"/>
        </w:rPr>
        <w:t>előkészítő és befejező munkákra kötelezhető. Kötelező órá</w:t>
      </w:r>
      <w:r w:rsidR="009A0BFC" w:rsidRPr="009A0BFC">
        <w:rPr>
          <w:rFonts w:cs="Times New Roman"/>
          <w:color w:val="000000"/>
          <w:szCs w:val="24"/>
        </w:rPr>
        <w:t xml:space="preserve">n túli helyettesítés csak abban </w:t>
      </w:r>
      <w:r w:rsidRPr="009A0BFC">
        <w:rPr>
          <w:rFonts w:cs="Times New Roman"/>
          <w:color w:val="000000"/>
          <w:szCs w:val="24"/>
        </w:rPr>
        <w:t>az esetben rendelhető el a gyakornok számára, ha a betöltöt</w:t>
      </w:r>
      <w:r w:rsidR="009A0BFC" w:rsidRPr="009A0BFC">
        <w:rPr>
          <w:rFonts w:cs="Times New Roman"/>
          <w:color w:val="000000"/>
          <w:szCs w:val="24"/>
        </w:rPr>
        <w:t xml:space="preserve">t munkakör feladatainak ellátás </w:t>
      </w:r>
      <w:r w:rsidRPr="009A0BFC">
        <w:rPr>
          <w:rFonts w:cs="Times New Roman"/>
          <w:color w:val="000000"/>
          <w:szCs w:val="24"/>
        </w:rPr>
        <w:t>betegség, baleset vagy egyéb ok miatt váratlanul lehetetlenné vált.</w:t>
      </w:r>
    </w:p>
    <w:p w:rsidR="004705E1" w:rsidRPr="009A0BFC" w:rsidRDefault="004705E1" w:rsidP="009A0BFC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A0BFC">
        <w:rPr>
          <w:rFonts w:cs="Times New Roman"/>
          <w:color w:val="000000"/>
          <w:szCs w:val="24"/>
        </w:rPr>
        <w:t>A kötelező óra és a heti teljes munkaidő közti idő</w:t>
      </w:r>
      <w:r w:rsidR="009A0BFC" w:rsidRPr="009A0BFC">
        <w:rPr>
          <w:rFonts w:cs="Times New Roman"/>
          <w:color w:val="000000"/>
          <w:szCs w:val="24"/>
        </w:rPr>
        <w:t xml:space="preserve">ben a gyakornok foglalkozást </w:t>
      </w:r>
      <w:r w:rsidRPr="009A0BFC">
        <w:rPr>
          <w:rFonts w:cs="Times New Roman"/>
          <w:color w:val="000000"/>
          <w:szCs w:val="24"/>
        </w:rPr>
        <w:t>lá</w:t>
      </w:r>
      <w:r w:rsidR="001B3017" w:rsidRPr="009A0BFC">
        <w:rPr>
          <w:rFonts w:cs="Times New Roman"/>
          <w:color w:val="000000"/>
          <w:szCs w:val="24"/>
        </w:rPr>
        <w:t>togat, konzultál a mentorral</w:t>
      </w:r>
      <w:r w:rsidRPr="009A0BFC">
        <w:rPr>
          <w:rFonts w:cs="Times New Roman"/>
          <w:color w:val="000000"/>
          <w:szCs w:val="24"/>
        </w:rPr>
        <w:t>, szükség szerint az intézményvezető</w:t>
      </w:r>
      <w:r w:rsidR="009A0BFC" w:rsidRPr="009A0BFC">
        <w:rPr>
          <w:rFonts w:cs="Times New Roman"/>
          <w:color w:val="000000"/>
          <w:szCs w:val="24"/>
        </w:rPr>
        <w:t xml:space="preserve">vel, egyéb </w:t>
      </w:r>
      <w:r w:rsidRPr="009A0BFC">
        <w:rPr>
          <w:rFonts w:cs="Times New Roman"/>
          <w:color w:val="000000"/>
          <w:szCs w:val="24"/>
        </w:rPr>
        <w:t>munkatársakkal.</w:t>
      </w:r>
    </w:p>
    <w:p w:rsidR="004705E1" w:rsidRPr="009A0BFC" w:rsidRDefault="004705E1" w:rsidP="009A0BFC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A0BFC">
        <w:rPr>
          <w:rFonts w:cs="Times New Roman"/>
          <w:color w:val="000000"/>
          <w:szCs w:val="24"/>
        </w:rPr>
        <w:t>A hospitálásokat a gyakornok az intézményvezető</w:t>
      </w:r>
      <w:r w:rsidR="001B3017" w:rsidRPr="009A0BFC">
        <w:rPr>
          <w:rFonts w:cs="Times New Roman"/>
          <w:color w:val="000000"/>
          <w:szCs w:val="24"/>
        </w:rPr>
        <w:t>vel, mentorra</w:t>
      </w:r>
      <w:r w:rsidR="009A0BFC" w:rsidRPr="009A0BFC">
        <w:rPr>
          <w:rFonts w:cs="Times New Roman"/>
          <w:color w:val="000000"/>
          <w:szCs w:val="24"/>
        </w:rPr>
        <w:t xml:space="preserve">l, a foglalkozást </w:t>
      </w:r>
      <w:r w:rsidRPr="009A0BFC">
        <w:rPr>
          <w:rFonts w:cs="Times New Roman"/>
          <w:color w:val="000000"/>
          <w:szCs w:val="24"/>
        </w:rPr>
        <w:t>tartó pedagógussal egyeztetve egy hónapra előre ütemezi.</w:t>
      </w:r>
    </w:p>
    <w:p w:rsidR="004705E1" w:rsidRPr="009A0BFC" w:rsidRDefault="001B3017" w:rsidP="009A0BFC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A0BFC">
        <w:rPr>
          <w:rFonts w:cs="Times New Roman"/>
          <w:color w:val="000000"/>
          <w:szCs w:val="24"/>
        </w:rPr>
        <w:t>A gyakornok és a mentor</w:t>
      </w:r>
      <w:r w:rsidR="004705E1" w:rsidRPr="009A0BFC">
        <w:rPr>
          <w:rFonts w:cs="Times New Roman"/>
          <w:color w:val="000000"/>
          <w:szCs w:val="24"/>
        </w:rPr>
        <w:t xml:space="preserve"> munkarendjét úgy kell összeállítani, hogy legalább a hétegy napján azonos id</w:t>
      </w:r>
      <w:r w:rsidR="007C65A8" w:rsidRPr="009A0BFC">
        <w:rPr>
          <w:rFonts w:cs="Times New Roman"/>
          <w:color w:val="000000"/>
          <w:szCs w:val="24"/>
        </w:rPr>
        <w:t>ő</w:t>
      </w:r>
      <w:r w:rsidR="004705E1" w:rsidRPr="009A0BFC">
        <w:rPr>
          <w:rFonts w:cs="Times New Roman"/>
          <w:color w:val="000000"/>
          <w:szCs w:val="24"/>
        </w:rPr>
        <w:t>ben fejezzék be a csoportban végzett munkát, ily módon legyen</w:t>
      </w:r>
      <w:r w:rsidR="0089024A">
        <w:rPr>
          <w:rFonts w:cs="Times New Roman"/>
          <w:color w:val="000000"/>
          <w:szCs w:val="24"/>
        </w:rPr>
        <w:t xml:space="preserve"> </w:t>
      </w:r>
      <w:r w:rsidR="004705E1" w:rsidRPr="009A0BFC">
        <w:rPr>
          <w:rFonts w:cs="Times New Roman"/>
          <w:color w:val="000000"/>
          <w:szCs w:val="24"/>
        </w:rPr>
        <w:t>lehet</w:t>
      </w:r>
      <w:r w:rsidR="007C65A8" w:rsidRPr="009A0BFC">
        <w:rPr>
          <w:rFonts w:cs="Times New Roman"/>
          <w:color w:val="000000"/>
          <w:szCs w:val="24"/>
        </w:rPr>
        <w:t>ő</w:t>
      </w:r>
      <w:r w:rsidR="004705E1" w:rsidRPr="009A0BFC">
        <w:rPr>
          <w:rFonts w:cs="Times New Roman"/>
          <w:color w:val="000000"/>
          <w:szCs w:val="24"/>
        </w:rPr>
        <w:t>ségük a konzultáció megtartására.</w:t>
      </w:r>
    </w:p>
    <w:p w:rsidR="007C65A8" w:rsidRDefault="007C65A8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C65A8" w:rsidRDefault="007C65A8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89024A" w:rsidRDefault="008902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89024A" w:rsidRDefault="008902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89024A" w:rsidRDefault="008902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89024A" w:rsidRDefault="008902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89024A" w:rsidRDefault="008902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66287E" w:rsidRDefault="0066287E" w:rsidP="0066287E">
      <w:pPr>
        <w:rPr>
          <w:b/>
          <w:i/>
        </w:rPr>
      </w:pPr>
      <w:r w:rsidRPr="009C679A">
        <w:rPr>
          <w:b/>
          <w:i/>
        </w:rPr>
        <w:t>A gyakornok felkészítésének szakaszai</w:t>
      </w:r>
    </w:p>
    <w:p w:rsidR="0089024A" w:rsidRPr="009C679A" w:rsidRDefault="0089024A" w:rsidP="0066287E">
      <w:pPr>
        <w:rPr>
          <w:b/>
          <w:i/>
        </w:rPr>
      </w:pPr>
    </w:p>
    <w:p w:rsidR="0066287E" w:rsidRDefault="0066287E" w:rsidP="0066287E">
      <w:r>
        <w:t>Időszak</w:t>
      </w:r>
      <w:r w:rsidR="009A0BFC">
        <w:t xml:space="preserve"> </w:t>
      </w:r>
      <w:r w:rsidR="0089024A">
        <w:t>–</w:t>
      </w:r>
      <w:r w:rsidR="009A0BFC">
        <w:t xml:space="preserve"> </w:t>
      </w:r>
      <w:r>
        <w:t>elvárás</w:t>
      </w:r>
    </w:p>
    <w:p w:rsidR="0089024A" w:rsidRDefault="0089024A" w:rsidP="0066287E"/>
    <w:p w:rsidR="009A0BFC" w:rsidRPr="009A0BFC" w:rsidRDefault="0066287E" w:rsidP="009A0BFC">
      <w:pPr>
        <w:pStyle w:val="Listaszerbekezds"/>
        <w:numPr>
          <w:ilvl w:val="0"/>
          <w:numId w:val="7"/>
        </w:numPr>
      </w:pPr>
      <w:r w:rsidRPr="0066287E">
        <w:rPr>
          <w:b/>
          <w:i/>
        </w:rPr>
        <w:t xml:space="preserve">év kezdő szakasz         </w:t>
      </w:r>
    </w:p>
    <w:p w:rsidR="009A0BFC" w:rsidRDefault="0066287E" w:rsidP="009A0BFC">
      <w:pPr>
        <w:pStyle w:val="Listaszerbekezds"/>
        <w:numPr>
          <w:ilvl w:val="0"/>
          <w:numId w:val="13"/>
        </w:numPr>
        <w:ind w:left="1134"/>
      </w:pPr>
      <w:r>
        <w:t xml:space="preserve">Szabályok követése  </w:t>
      </w:r>
    </w:p>
    <w:p w:rsidR="009A0BFC" w:rsidRDefault="0066287E" w:rsidP="009A0BFC">
      <w:pPr>
        <w:pStyle w:val="Listaszerbekezds"/>
        <w:numPr>
          <w:ilvl w:val="0"/>
          <w:numId w:val="13"/>
        </w:numPr>
        <w:ind w:left="1134"/>
      </w:pPr>
      <w:r>
        <w:t>Gyakorlati tudás mega</w:t>
      </w:r>
      <w:r w:rsidR="009A0BFC">
        <w:t xml:space="preserve">lapozása  </w:t>
      </w:r>
    </w:p>
    <w:p w:rsidR="009A0BFC" w:rsidRDefault="0066287E" w:rsidP="009A0BFC">
      <w:pPr>
        <w:pStyle w:val="Listaszerbekezds"/>
        <w:numPr>
          <w:ilvl w:val="0"/>
          <w:numId w:val="13"/>
        </w:numPr>
        <w:ind w:left="1134"/>
      </w:pPr>
      <w:r>
        <w:t>Készségek a nevelé</w:t>
      </w:r>
      <w:r w:rsidR="009A0BFC">
        <w:t>s terén</w:t>
      </w:r>
    </w:p>
    <w:p w:rsidR="0066287E" w:rsidRDefault="0066287E" w:rsidP="009A0BFC">
      <w:pPr>
        <w:pStyle w:val="Listaszerbekezds"/>
        <w:numPr>
          <w:ilvl w:val="0"/>
          <w:numId w:val="13"/>
        </w:numPr>
        <w:ind w:left="1134"/>
      </w:pPr>
      <w:r>
        <w:t>Kapcsolatok felismerése, rendszerezése</w:t>
      </w:r>
    </w:p>
    <w:p w:rsidR="0066287E" w:rsidRDefault="0066287E" w:rsidP="0066287E"/>
    <w:p w:rsidR="0089024A" w:rsidRDefault="0089024A" w:rsidP="0066287E"/>
    <w:p w:rsidR="009A0BFC" w:rsidRDefault="0066287E" w:rsidP="009A0BFC">
      <w:pPr>
        <w:pStyle w:val="Listaszerbekezds"/>
        <w:numPr>
          <w:ilvl w:val="0"/>
          <w:numId w:val="7"/>
        </w:numPr>
        <w:rPr>
          <w:b/>
          <w:i/>
        </w:rPr>
      </w:pPr>
      <w:r w:rsidRPr="0066287E">
        <w:rPr>
          <w:b/>
          <w:i/>
        </w:rPr>
        <w:t>év befejező szakasz</w:t>
      </w:r>
    </w:p>
    <w:p w:rsidR="009A0BFC" w:rsidRDefault="0066287E" w:rsidP="009A0BFC">
      <w:pPr>
        <w:pStyle w:val="Listaszerbekezds"/>
        <w:numPr>
          <w:ilvl w:val="0"/>
          <w:numId w:val="14"/>
        </w:numPr>
      </w:pPr>
      <w:r>
        <w:t xml:space="preserve">Tudatosság   </w:t>
      </w:r>
    </w:p>
    <w:p w:rsidR="009A0BFC" w:rsidRDefault="0066287E" w:rsidP="009A0BFC">
      <w:pPr>
        <w:pStyle w:val="Listaszerbekezds"/>
        <w:numPr>
          <w:ilvl w:val="0"/>
          <w:numId w:val="14"/>
        </w:numPr>
      </w:pPr>
      <w:r>
        <w:t xml:space="preserve">Tervszerűség    </w:t>
      </w:r>
    </w:p>
    <w:p w:rsidR="009A0BFC" w:rsidRDefault="0066287E" w:rsidP="009A0BFC">
      <w:pPr>
        <w:pStyle w:val="Listaszerbekezds"/>
        <w:numPr>
          <w:ilvl w:val="0"/>
          <w:numId w:val="14"/>
        </w:numPr>
      </w:pPr>
      <w:r>
        <w:t xml:space="preserve">Prioritások felállítása    </w:t>
      </w:r>
    </w:p>
    <w:p w:rsidR="009A0BFC" w:rsidRDefault="0066287E" w:rsidP="009A0BFC">
      <w:pPr>
        <w:pStyle w:val="Listaszerbekezds"/>
        <w:numPr>
          <w:ilvl w:val="0"/>
          <w:numId w:val="14"/>
        </w:numPr>
      </w:pPr>
      <w:r>
        <w:t xml:space="preserve">Gyakorlati tudás     </w:t>
      </w:r>
    </w:p>
    <w:p w:rsidR="0066287E" w:rsidRPr="009A0BFC" w:rsidRDefault="0066287E" w:rsidP="009A0BFC">
      <w:pPr>
        <w:pStyle w:val="Listaszerbekezds"/>
        <w:numPr>
          <w:ilvl w:val="0"/>
          <w:numId w:val="14"/>
        </w:numPr>
        <w:rPr>
          <w:b/>
          <w:i/>
        </w:rPr>
      </w:pPr>
      <w:r>
        <w:t>Karriertervezés</w:t>
      </w:r>
    </w:p>
    <w:p w:rsidR="0066287E" w:rsidRDefault="0066287E" w:rsidP="0066287E"/>
    <w:p w:rsidR="0089024A" w:rsidRPr="00AF7FD6" w:rsidRDefault="0089024A" w:rsidP="0066287E"/>
    <w:p w:rsidR="0066287E" w:rsidRDefault="0066287E" w:rsidP="0066287E">
      <w:pPr>
        <w:rPr>
          <w:b/>
          <w:i/>
        </w:rPr>
      </w:pPr>
      <w:r w:rsidRPr="0024637B">
        <w:rPr>
          <w:b/>
          <w:i/>
        </w:rPr>
        <w:t>A gyakornok ismerje meg:</w:t>
      </w:r>
    </w:p>
    <w:p w:rsidR="0089024A" w:rsidRPr="0024637B" w:rsidRDefault="0089024A" w:rsidP="0066287E">
      <w:pPr>
        <w:rPr>
          <w:b/>
          <w:i/>
        </w:rPr>
      </w:pPr>
    </w:p>
    <w:p w:rsidR="009A0BFC" w:rsidRPr="009A0BFC" w:rsidRDefault="0066287E" w:rsidP="009A0BFC">
      <w:pPr>
        <w:pStyle w:val="Listaszerbekezds"/>
        <w:numPr>
          <w:ilvl w:val="0"/>
          <w:numId w:val="16"/>
        </w:numPr>
        <w:rPr>
          <w:b/>
        </w:rPr>
      </w:pPr>
      <w:r w:rsidRPr="009A0BFC">
        <w:rPr>
          <w:b/>
        </w:rPr>
        <w:t xml:space="preserve">A Törvényi szabályozást   </w:t>
      </w:r>
    </w:p>
    <w:p w:rsidR="0066287E" w:rsidRPr="009A0BFC" w:rsidRDefault="0066287E" w:rsidP="0066287E">
      <w:pPr>
        <w:rPr>
          <w:b/>
        </w:rPr>
      </w:pPr>
      <w:r w:rsidRPr="00AF7FD6">
        <w:t>2011. évi CXC. törvény a nemzeti köznevelésről, és módosításait</w:t>
      </w:r>
    </w:p>
    <w:p w:rsidR="0066287E" w:rsidRDefault="0066287E" w:rsidP="009A0BFC">
      <w:pPr>
        <w:pStyle w:val="Listaszerbekezds"/>
        <w:numPr>
          <w:ilvl w:val="0"/>
          <w:numId w:val="15"/>
        </w:numPr>
      </w:pPr>
      <w:r>
        <w:t>általános rendelkezések (a törvény szabályozási köre, alapelvek, a tankötelezettség,a nevelő és oktató munka pedagógiai szakaszai),</w:t>
      </w:r>
    </w:p>
    <w:p w:rsidR="0066287E" w:rsidRDefault="0066287E" w:rsidP="009A0BFC">
      <w:pPr>
        <w:pStyle w:val="Listaszerbekezds"/>
        <w:numPr>
          <w:ilvl w:val="0"/>
          <w:numId w:val="15"/>
        </w:numPr>
      </w:pPr>
      <w:r>
        <w:t>a gyermek, a tanuló és a szülő jogai és kötelességei,</w:t>
      </w:r>
    </w:p>
    <w:p w:rsidR="0066287E" w:rsidRDefault="0066287E" w:rsidP="009A0BFC">
      <w:pPr>
        <w:pStyle w:val="Listaszerbekezds"/>
        <w:numPr>
          <w:ilvl w:val="0"/>
          <w:numId w:val="15"/>
        </w:numPr>
      </w:pPr>
      <w:r>
        <w:t>a pedagógus jogai és kötelességei,</w:t>
      </w:r>
    </w:p>
    <w:p w:rsidR="009A0BFC" w:rsidRDefault="0066287E" w:rsidP="009A0BFC">
      <w:pPr>
        <w:pStyle w:val="Listaszerbekezds"/>
        <w:numPr>
          <w:ilvl w:val="0"/>
          <w:numId w:val="15"/>
        </w:numPr>
      </w:pPr>
      <w:r>
        <w:t>a közoktatás intézményei, ezen belül azt az intézménytípus, amelyben dolgozik,</w:t>
      </w:r>
    </w:p>
    <w:p w:rsidR="0066287E" w:rsidRDefault="0066287E" w:rsidP="009A0BFC">
      <w:pPr>
        <w:pStyle w:val="Listaszerbekezds"/>
        <w:numPr>
          <w:ilvl w:val="0"/>
          <w:numId w:val="15"/>
        </w:numPr>
      </w:pPr>
      <w:r>
        <w:t>a működés általános szabályai,</w:t>
      </w:r>
    </w:p>
    <w:p w:rsidR="0089024A" w:rsidRDefault="0066287E" w:rsidP="0089024A">
      <w:pPr>
        <w:pStyle w:val="Listaszerbekezds"/>
        <w:numPr>
          <w:ilvl w:val="0"/>
          <w:numId w:val="15"/>
        </w:numPr>
      </w:pPr>
      <w:r>
        <w:t>a működés rendje,</w:t>
      </w:r>
    </w:p>
    <w:p w:rsidR="0089024A" w:rsidRDefault="0089024A" w:rsidP="0089024A">
      <w:pPr>
        <w:pStyle w:val="Listaszerbekezds"/>
        <w:numPr>
          <w:ilvl w:val="0"/>
          <w:numId w:val="15"/>
        </w:numPr>
      </w:pPr>
    </w:p>
    <w:p w:rsidR="009A0BFC" w:rsidRDefault="009A0BFC" w:rsidP="009A0BFC">
      <w:pPr>
        <w:pStyle w:val="Listaszerbekezds"/>
      </w:pPr>
    </w:p>
    <w:p w:rsidR="0066287E" w:rsidRDefault="0066287E" w:rsidP="0066287E">
      <w:r w:rsidRPr="009A0BFC">
        <w:t xml:space="preserve">20/2012. (VIII.31.) EMMI rendelet vonatkozó részeit,Kormány 326/2013. (VIII. 30.) Korm. rendelete a pedagógusok előmeneteli rendszeréről és a közalkalmazottak jogállásáról szóló 1992. évi  XXXIII. törvény köznevelési intézményekben történő végrehajtásáról </w:t>
      </w:r>
    </w:p>
    <w:p w:rsidR="009A0BFC" w:rsidRDefault="009A0BFC" w:rsidP="0066287E"/>
    <w:p w:rsidR="0089024A" w:rsidRPr="009A0BFC" w:rsidRDefault="0089024A" w:rsidP="0066287E"/>
    <w:p w:rsidR="009A0BFC" w:rsidRDefault="0066287E" w:rsidP="009A0BFC">
      <w:pPr>
        <w:pStyle w:val="Listaszerbekezds"/>
        <w:numPr>
          <w:ilvl w:val="0"/>
          <w:numId w:val="16"/>
        </w:numPr>
        <w:rPr>
          <w:b/>
        </w:rPr>
      </w:pPr>
      <w:r w:rsidRPr="009A0BFC">
        <w:rPr>
          <w:b/>
        </w:rPr>
        <w:t xml:space="preserve">Intézményi alapdokumentumok: </w:t>
      </w:r>
    </w:p>
    <w:p w:rsidR="0089024A" w:rsidRPr="009A0BFC" w:rsidRDefault="0089024A" w:rsidP="0089024A">
      <w:pPr>
        <w:pStyle w:val="Listaszerbekezds"/>
        <w:rPr>
          <w:b/>
        </w:rPr>
      </w:pPr>
    </w:p>
    <w:p w:rsidR="0066287E" w:rsidRPr="0089024A" w:rsidRDefault="0066287E" w:rsidP="009A0BFC">
      <w:pPr>
        <w:rPr>
          <w:u w:val="single"/>
        </w:rPr>
      </w:pPr>
      <w:r w:rsidRPr="009A0BFC">
        <w:rPr>
          <w:u w:val="single"/>
        </w:rPr>
        <w:t>Az intézmény Pedagógiai Programját</w:t>
      </w:r>
      <w:r w:rsidR="0089024A">
        <w:rPr>
          <w:u w:val="single"/>
        </w:rPr>
        <w:t xml:space="preserve"> </w:t>
      </w:r>
      <w:r>
        <w:t xml:space="preserve">ezen belül különösen:  </w:t>
      </w:r>
    </w:p>
    <w:p w:rsidR="0066287E" w:rsidRPr="0064638A" w:rsidRDefault="0066287E" w:rsidP="00F40C1E">
      <w:pPr>
        <w:pStyle w:val="Listaszerbekezds"/>
        <w:numPr>
          <w:ilvl w:val="0"/>
          <w:numId w:val="4"/>
        </w:numPr>
        <w:spacing w:after="200"/>
        <w:rPr>
          <w:b/>
        </w:rPr>
      </w:pPr>
      <w:r>
        <w:t xml:space="preserve">az intézmény küldetését, jövőképét                                                                                                                                                 </w:t>
      </w:r>
    </w:p>
    <w:p w:rsidR="0066287E" w:rsidRDefault="0066287E" w:rsidP="00F40C1E">
      <w:pPr>
        <w:pStyle w:val="Listaszerbekezds"/>
        <w:numPr>
          <w:ilvl w:val="0"/>
          <w:numId w:val="3"/>
        </w:numPr>
        <w:spacing w:after="200"/>
      </w:pPr>
      <w:r>
        <w:t>az óvodában folyó nevelő-oktató munka pedagógiai alapelveit, céljait, feladatait, eszközeit, eljárásait,</w:t>
      </w:r>
    </w:p>
    <w:p w:rsidR="0066287E" w:rsidRDefault="0066287E" w:rsidP="00F40C1E">
      <w:pPr>
        <w:pStyle w:val="Listaszerbekezds"/>
        <w:numPr>
          <w:ilvl w:val="0"/>
          <w:numId w:val="3"/>
        </w:numPr>
        <w:spacing w:after="200"/>
      </w:pPr>
      <w:r>
        <w:t>a személyiségfejlesztéssel kapcsolatos pedagógiai feladatokat,</w:t>
      </w:r>
    </w:p>
    <w:p w:rsidR="0066287E" w:rsidRDefault="0066287E" w:rsidP="00F40C1E">
      <w:pPr>
        <w:pStyle w:val="Listaszerbekezds"/>
        <w:numPr>
          <w:ilvl w:val="0"/>
          <w:numId w:val="3"/>
        </w:numPr>
        <w:spacing w:after="200"/>
      </w:pPr>
      <w:r>
        <w:t>a közösségfejlesztéssel kapcsolatos feladatokat,</w:t>
      </w:r>
    </w:p>
    <w:p w:rsidR="0066287E" w:rsidRDefault="0066287E" w:rsidP="00F40C1E">
      <w:pPr>
        <w:pStyle w:val="Listaszerbekezds"/>
        <w:numPr>
          <w:ilvl w:val="0"/>
          <w:numId w:val="3"/>
        </w:numPr>
        <w:spacing w:after="200"/>
      </w:pPr>
      <w:r>
        <w:t>a beilleszkedési, magatartási nehézségekkel összefüggő pedagógiai tevékenységet,</w:t>
      </w:r>
    </w:p>
    <w:p w:rsidR="0066287E" w:rsidRDefault="0066287E" w:rsidP="00F40C1E">
      <w:pPr>
        <w:pStyle w:val="Listaszerbekezds"/>
        <w:numPr>
          <w:ilvl w:val="0"/>
          <w:numId w:val="3"/>
        </w:numPr>
        <w:spacing w:after="200"/>
      </w:pPr>
      <w:r>
        <w:t>a tehetség-, képesség kibontakoztatását segítő tevékenységet.</w:t>
      </w:r>
    </w:p>
    <w:p w:rsidR="0066287E" w:rsidRDefault="0066287E" w:rsidP="0066287E"/>
    <w:p w:rsidR="0066287E" w:rsidRDefault="0066287E" w:rsidP="0066287E"/>
    <w:p w:rsidR="0066287E" w:rsidRDefault="0066287E" w:rsidP="0066287E"/>
    <w:p w:rsidR="0066287E" w:rsidRDefault="0066287E" w:rsidP="00D944F5">
      <w:pPr>
        <w:jc w:val="both"/>
      </w:pPr>
      <w:r>
        <w:t xml:space="preserve">Az intézmény szervezeti és működési rendjét a </w:t>
      </w:r>
      <w:r w:rsidRPr="00733D66">
        <w:rPr>
          <w:u w:val="single"/>
        </w:rPr>
        <w:t>Szervezeti Működési Szabályzat</w:t>
      </w:r>
      <w:r w:rsidR="00D944F5">
        <w:t xml:space="preserve"> alapján k</w:t>
      </w:r>
      <w:r>
        <w:t>ülönösen</w:t>
      </w:r>
      <w:r w:rsidR="0089024A">
        <w:t xml:space="preserve"> :</w:t>
      </w:r>
    </w:p>
    <w:p w:rsidR="0089024A" w:rsidRDefault="0089024A" w:rsidP="00D944F5">
      <w:pPr>
        <w:jc w:val="both"/>
      </w:pPr>
    </w:p>
    <w:p w:rsidR="0066287E" w:rsidRDefault="0066287E" w:rsidP="00D944F5">
      <w:pPr>
        <w:pStyle w:val="Listaszerbekezds"/>
        <w:numPr>
          <w:ilvl w:val="0"/>
          <w:numId w:val="5"/>
        </w:numPr>
        <w:spacing w:after="200"/>
      </w:pPr>
      <w:r>
        <w:t xml:space="preserve">a gyermekek fogadásának (nyitva tartás) és a vezetőknek a nevelési oktatási intézményben való benntartózkodásának rendjét, </w:t>
      </w:r>
    </w:p>
    <w:p w:rsidR="0066287E" w:rsidRDefault="0066287E" w:rsidP="00D944F5">
      <w:pPr>
        <w:pStyle w:val="Listaszerbekezds"/>
        <w:numPr>
          <w:ilvl w:val="0"/>
          <w:numId w:val="5"/>
        </w:numPr>
        <w:spacing w:after="200"/>
      </w:pPr>
      <w:r>
        <w:t>a pedagógiai munka belső ellenőrzés rendjét,</w:t>
      </w:r>
    </w:p>
    <w:p w:rsidR="0066287E" w:rsidRDefault="0066287E" w:rsidP="00D944F5">
      <w:pPr>
        <w:pStyle w:val="Listaszerbekezds"/>
        <w:numPr>
          <w:ilvl w:val="0"/>
          <w:numId w:val="5"/>
        </w:numPr>
        <w:spacing w:after="200"/>
      </w:pPr>
      <w:r>
        <w:t>a nevelőtestület feladatkörébe tartozó ügyek átruházására, továbbá a feladatok ellátásával megbízott beszámolására vonatkozó rendelkezéseket,</w:t>
      </w:r>
    </w:p>
    <w:p w:rsidR="0066287E" w:rsidRDefault="0066287E" w:rsidP="00D944F5">
      <w:pPr>
        <w:pStyle w:val="Listaszerbekezds"/>
        <w:numPr>
          <w:ilvl w:val="0"/>
          <w:numId w:val="5"/>
        </w:numPr>
        <w:spacing w:after="200"/>
      </w:pPr>
      <w:r>
        <w:t>a gyermekek ügyeinek kezelésével kapcsolatos szabályokat,</w:t>
      </w:r>
    </w:p>
    <w:p w:rsidR="0066287E" w:rsidRDefault="0066287E" w:rsidP="00D944F5">
      <w:pPr>
        <w:pStyle w:val="Listaszerbekezds"/>
        <w:numPr>
          <w:ilvl w:val="0"/>
          <w:numId w:val="5"/>
        </w:numPr>
        <w:spacing w:after="200"/>
      </w:pPr>
      <w:r>
        <w:t>az intézmény közösségét,</w:t>
      </w:r>
    </w:p>
    <w:p w:rsidR="0066287E" w:rsidRDefault="0066287E" w:rsidP="00D944F5">
      <w:pPr>
        <w:pStyle w:val="Listaszerbekezds"/>
        <w:numPr>
          <w:ilvl w:val="0"/>
          <w:numId w:val="5"/>
        </w:numPr>
        <w:spacing w:after="200"/>
      </w:pPr>
      <w:r>
        <w:t>a külső kapcsolatok rendszerét, formáját és módját, beleértve a gyermekjóléti szolgálattal, valamint az iskola-egészségügyi ellátást biztosító egészségügyi szolgáltatóval való kapcsolattartást,</w:t>
      </w:r>
    </w:p>
    <w:p w:rsidR="0066287E" w:rsidRDefault="0066287E" w:rsidP="00D944F5">
      <w:pPr>
        <w:pStyle w:val="Listaszerbekezds"/>
        <w:numPr>
          <w:ilvl w:val="0"/>
          <w:numId w:val="5"/>
        </w:numPr>
        <w:spacing w:after="200"/>
      </w:pPr>
      <w:r>
        <w:t>az ünnepélyek, megemlékezések rendjét, a hagyományok ápolásával kapcsolatos feladatokat,</w:t>
      </w:r>
    </w:p>
    <w:p w:rsidR="0066287E" w:rsidRDefault="0066287E" w:rsidP="00D944F5">
      <w:pPr>
        <w:pStyle w:val="Listaszerbekezds"/>
        <w:numPr>
          <w:ilvl w:val="0"/>
          <w:numId w:val="5"/>
        </w:numPr>
        <w:spacing w:after="200"/>
      </w:pPr>
      <w:r>
        <w:t>az intézményi védő, óvó előírásokat,</w:t>
      </w:r>
    </w:p>
    <w:p w:rsidR="0066287E" w:rsidRDefault="0066287E" w:rsidP="00D944F5">
      <w:pPr>
        <w:pStyle w:val="Listaszerbekezds"/>
        <w:numPr>
          <w:ilvl w:val="0"/>
          <w:numId w:val="5"/>
        </w:numPr>
        <w:spacing w:after="200"/>
      </w:pPr>
      <w:r>
        <w:t>az intézmény gyermek-ifjúság- és családvédelmi feladatait</w:t>
      </w:r>
    </w:p>
    <w:p w:rsidR="0066287E" w:rsidRDefault="0066287E" w:rsidP="00D944F5">
      <w:pPr>
        <w:pStyle w:val="Listaszerbekezds"/>
        <w:numPr>
          <w:ilvl w:val="0"/>
          <w:numId w:val="5"/>
        </w:numPr>
        <w:spacing w:after="200"/>
      </w:pPr>
      <w:r>
        <w:t>a rendkívüli esemény, bombariadó stb. esetén szükséges teendőket.</w:t>
      </w:r>
    </w:p>
    <w:p w:rsidR="0066287E" w:rsidRDefault="0066287E" w:rsidP="0066287E"/>
    <w:p w:rsidR="0066287E" w:rsidRDefault="0066287E" w:rsidP="0066287E">
      <w:r w:rsidRPr="00733D66">
        <w:rPr>
          <w:b/>
        </w:rPr>
        <w:t>Az intézmény házirendjét</w:t>
      </w:r>
      <w:r>
        <w:t>, különösen</w:t>
      </w:r>
      <w:r w:rsidR="0089024A">
        <w:t xml:space="preserve"> :</w:t>
      </w:r>
    </w:p>
    <w:p w:rsidR="0089024A" w:rsidRDefault="0089024A" w:rsidP="0066287E"/>
    <w:p w:rsidR="0066287E" w:rsidRDefault="0066287E" w:rsidP="00D944F5">
      <w:pPr>
        <w:pStyle w:val="Listaszerbekezds"/>
        <w:numPr>
          <w:ilvl w:val="0"/>
          <w:numId w:val="6"/>
        </w:numPr>
        <w:spacing w:after="200"/>
      </w:pPr>
      <w:r>
        <w:t>gyermeki jogokat és kötelezettségeket milyen módon lehet gyakorolni, illetve kell végrehajtani,</w:t>
      </w:r>
    </w:p>
    <w:p w:rsidR="0066287E" w:rsidRDefault="0066287E" w:rsidP="00D944F5">
      <w:pPr>
        <w:pStyle w:val="Listaszerbekezds"/>
        <w:numPr>
          <w:ilvl w:val="0"/>
          <w:numId w:val="6"/>
        </w:numPr>
        <w:spacing w:after="200"/>
      </w:pPr>
      <w:r>
        <w:t>az óvoda helyiségei, berendezési tárgyai, eszközei és az óvodához tartozó területek használatának rendjét,</w:t>
      </w:r>
    </w:p>
    <w:p w:rsidR="0066287E" w:rsidRDefault="0066287E" w:rsidP="00D944F5">
      <w:pPr>
        <w:pStyle w:val="Listaszerbekezds"/>
        <w:numPr>
          <w:ilvl w:val="0"/>
          <w:numId w:val="6"/>
        </w:numPr>
        <w:spacing w:after="200"/>
      </w:pPr>
      <w:r>
        <w:t>a gyermek távolmaradásának, mulasztásának igazolására vonatkozó rendelkezéseket,</w:t>
      </w:r>
    </w:p>
    <w:p w:rsidR="0066287E" w:rsidRDefault="0066287E" w:rsidP="00D944F5">
      <w:pPr>
        <w:pStyle w:val="Listaszerbekezds"/>
        <w:numPr>
          <w:ilvl w:val="0"/>
          <w:numId w:val="6"/>
        </w:numPr>
        <w:spacing w:after="200"/>
      </w:pPr>
      <w:r>
        <w:t>rendszeres tájékoztatásrendjét és formáit,</w:t>
      </w:r>
    </w:p>
    <w:p w:rsidR="0066287E" w:rsidRDefault="0066287E" w:rsidP="00D944F5">
      <w:pPr>
        <w:pStyle w:val="Listaszerbekezds"/>
        <w:numPr>
          <w:ilvl w:val="0"/>
          <w:numId w:val="6"/>
        </w:numPr>
        <w:spacing w:after="200"/>
      </w:pPr>
      <w:r>
        <w:t>a gyermekek jutalmazásának elveit és formáit,</w:t>
      </w:r>
    </w:p>
    <w:p w:rsidR="0066287E" w:rsidRDefault="0066287E" w:rsidP="00D944F5">
      <w:pPr>
        <w:pStyle w:val="Listaszerbekezds"/>
        <w:numPr>
          <w:ilvl w:val="0"/>
          <w:numId w:val="6"/>
        </w:numPr>
        <w:spacing w:after="200"/>
      </w:pPr>
      <w:r>
        <w:t>a fegyelmező intézkedések formáit és alkalmazásának elveit.</w:t>
      </w:r>
    </w:p>
    <w:p w:rsidR="0066287E" w:rsidRDefault="0066287E" w:rsidP="0066287E"/>
    <w:p w:rsidR="0089024A" w:rsidRDefault="0089024A" w:rsidP="0066287E"/>
    <w:p w:rsidR="0089024A" w:rsidRDefault="0089024A" w:rsidP="0066287E"/>
    <w:p w:rsidR="0066287E" w:rsidRDefault="0066287E" w:rsidP="00D944F5">
      <w:pPr>
        <w:jc w:val="both"/>
      </w:pPr>
      <w:r>
        <w:t xml:space="preserve">Az intézményi </w:t>
      </w:r>
      <w:r w:rsidRPr="00EF6342">
        <w:rPr>
          <w:b/>
        </w:rPr>
        <w:t>érdekképviseleti szervek</w:t>
      </w:r>
      <w:r>
        <w:t xml:space="preserve"> működését, dokumentumát, tisztségviselőit</w:t>
      </w:r>
      <w:r w:rsidR="00E425D3">
        <w:t>.</w:t>
      </w:r>
    </w:p>
    <w:p w:rsidR="00E425D3" w:rsidRDefault="00E425D3" w:rsidP="00D944F5">
      <w:pPr>
        <w:jc w:val="both"/>
      </w:pPr>
    </w:p>
    <w:p w:rsidR="0066287E" w:rsidRDefault="0066287E" w:rsidP="0066287E">
      <w:r>
        <w:t>Az intézményi képviseleti szervek működését, dokumentumát, tisztségviselőit</w:t>
      </w:r>
      <w:r w:rsidR="00E425D3">
        <w:t>.</w:t>
      </w:r>
    </w:p>
    <w:p w:rsidR="00E425D3" w:rsidRDefault="00E425D3" w:rsidP="0066287E"/>
    <w:p w:rsidR="0066287E" w:rsidRDefault="0066287E" w:rsidP="0066287E">
      <w:pPr>
        <w:rPr>
          <w:b/>
        </w:rPr>
      </w:pPr>
      <w:r w:rsidRPr="00EF6342">
        <w:rPr>
          <w:b/>
        </w:rPr>
        <w:t>Az intézmény éves munkatervét.</w:t>
      </w:r>
    </w:p>
    <w:p w:rsidR="00E425D3" w:rsidRPr="00EF6342" w:rsidRDefault="00E425D3" w:rsidP="0066287E">
      <w:pPr>
        <w:rPr>
          <w:b/>
        </w:rPr>
      </w:pPr>
    </w:p>
    <w:p w:rsidR="0066287E" w:rsidRDefault="0066287E" w:rsidP="0066287E">
      <w:r w:rsidRPr="00EF6342">
        <w:rPr>
          <w:b/>
        </w:rPr>
        <w:t>A tanügy-igazgatási dokumentumokat</w:t>
      </w:r>
      <w:r>
        <w:t>, ezek alkalmazásának módját.</w:t>
      </w:r>
    </w:p>
    <w:p w:rsidR="00E425D3" w:rsidRDefault="00E425D3" w:rsidP="0066287E"/>
    <w:p w:rsidR="0066287E" w:rsidRDefault="0066287E" w:rsidP="0066287E">
      <w:r>
        <w:t>A munkavédelemre, balesetvédelemre, tűzvédelemre vonatkozó általános szabályokat.</w:t>
      </w:r>
    </w:p>
    <w:p w:rsidR="0066287E" w:rsidRDefault="0066287E" w:rsidP="0066287E"/>
    <w:p w:rsidR="0066287E" w:rsidRDefault="0066287E" w:rsidP="0066287E"/>
    <w:p w:rsidR="0089024A" w:rsidRDefault="0089024A" w:rsidP="0066287E"/>
    <w:p w:rsidR="0089024A" w:rsidRDefault="0089024A" w:rsidP="0066287E"/>
    <w:p w:rsidR="0089024A" w:rsidRDefault="0089024A" w:rsidP="0066287E"/>
    <w:p w:rsidR="0066287E" w:rsidRPr="00EF6342" w:rsidRDefault="0066287E" w:rsidP="0066287E">
      <w:pPr>
        <w:rPr>
          <w:b/>
        </w:rPr>
      </w:pPr>
      <w:r w:rsidRPr="00EF6342">
        <w:rPr>
          <w:b/>
        </w:rPr>
        <w:t>Az intézmény gyakornoki szabályzatát.</w:t>
      </w:r>
    </w:p>
    <w:p w:rsidR="0066287E" w:rsidRDefault="0066287E" w:rsidP="0066287E">
      <w:pPr>
        <w:rPr>
          <w:b/>
          <w:i/>
        </w:rPr>
      </w:pPr>
      <w:r>
        <w:cr/>
      </w:r>
      <w:r w:rsidRPr="004C0408">
        <w:rPr>
          <w:b/>
          <w:i/>
        </w:rPr>
        <w:t>A gyakornok feladata az 1. évben, a kezdő szakaszban</w:t>
      </w:r>
    </w:p>
    <w:p w:rsidR="00E425D3" w:rsidRPr="004C0408" w:rsidRDefault="00E425D3" w:rsidP="0066287E">
      <w:pPr>
        <w:rPr>
          <w:b/>
          <w:i/>
        </w:rPr>
      </w:pPr>
    </w:p>
    <w:p w:rsidR="0066287E" w:rsidRDefault="00D944F5" w:rsidP="0066287E">
      <w:r>
        <w:rPr>
          <w:u w:val="single"/>
        </w:rPr>
        <w:t>I</w:t>
      </w:r>
      <w:r w:rsidR="0066287E" w:rsidRPr="004C0408">
        <w:rPr>
          <w:u w:val="single"/>
        </w:rPr>
        <w:t>smerje meg az intézmény pedagógiai programját</w:t>
      </w:r>
      <w:r w:rsidR="0066287E">
        <w:t>, ezen belül például:</w:t>
      </w:r>
    </w:p>
    <w:p w:rsidR="00E425D3" w:rsidRDefault="00E425D3" w:rsidP="0066287E"/>
    <w:p w:rsidR="0066287E" w:rsidRDefault="0066287E" w:rsidP="00D944F5">
      <w:pPr>
        <w:pStyle w:val="Listaszerbekezds"/>
        <w:numPr>
          <w:ilvl w:val="0"/>
          <w:numId w:val="17"/>
        </w:numPr>
      </w:pPr>
      <w:r>
        <w:t>az intézmény küldetését, jövőképét</w:t>
      </w:r>
    </w:p>
    <w:p w:rsidR="0066287E" w:rsidRDefault="0066287E" w:rsidP="00D944F5">
      <w:pPr>
        <w:pStyle w:val="Listaszerbekezds"/>
        <w:numPr>
          <w:ilvl w:val="0"/>
          <w:numId w:val="17"/>
        </w:numPr>
        <w:jc w:val="both"/>
      </w:pPr>
      <w:r>
        <w:t>az óvodában folyó nevelő-oktató munka pedagógiai alapelveit, céljait, feladatait, eszközeit, eljárásait</w:t>
      </w:r>
    </w:p>
    <w:p w:rsidR="0066287E" w:rsidRDefault="0066287E" w:rsidP="00D944F5">
      <w:pPr>
        <w:pStyle w:val="Listaszerbekezds"/>
        <w:numPr>
          <w:ilvl w:val="0"/>
          <w:numId w:val="17"/>
        </w:numPr>
      </w:pPr>
      <w:r>
        <w:t>a tervezés, szervezés, feladatellátás formáit, tartalmát</w:t>
      </w:r>
    </w:p>
    <w:p w:rsidR="0066287E" w:rsidRDefault="0066287E" w:rsidP="00D944F5">
      <w:pPr>
        <w:pStyle w:val="Listaszerbekezds"/>
        <w:numPr>
          <w:ilvl w:val="0"/>
          <w:numId w:val="17"/>
        </w:numPr>
      </w:pPr>
      <w:r>
        <w:t>a személyiségfejlesztéssel kapcsolatos pedagógiai feladatokat</w:t>
      </w:r>
    </w:p>
    <w:p w:rsidR="0066287E" w:rsidRDefault="0066287E" w:rsidP="00D944F5">
      <w:pPr>
        <w:pStyle w:val="Listaszerbekezds"/>
        <w:numPr>
          <w:ilvl w:val="0"/>
          <w:numId w:val="17"/>
        </w:numPr>
      </w:pPr>
      <w:r>
        <w:t>a közösségfejlesztéssel kapcsolatos feladatokat</w:t>
      </w:r>
    </w:p>
    <w:p w:rsidR="0066287E" w:rsidRDefault="0066287E" w:rsidP="00D944F5">
      <w:pPr>
        <w:pStyle w:val="Listaszerbekezds"/>
        <w:numPr>
          <w:ilvl w:val="0"/>
          <w:numId w:val="17"/>
        </w:numPr>
      </w:pPr>
      <w:r>
        <w:t>a beilleszkedési, magatartási nehézségekkel összefüggő pedagógiai tevékenységet</w:t>
      </w:r>
    </w:p>
    <w:p w:rsidR="0066287E" w:rsidRDefault="0066287E" w:rsidP="00D944F5">
      <w:pPr>
        <w:pStyle w:val="Listaszerbekezds"/>
        <w:numPr>
          <w:ilvl w:val="0"/>
          <w:numId w:val="17"/>
        </w:numPr>
      </w:pPr>
      <w:r>
        <w:t>a tehetség-, képesség kibontakoztatását segítő tevékenységet</w:t>
      </w:r>
    </w:p>
    <w:p w:rsidR="0066287E" w:rsidRDefault="0066287E" w:rsidP="00D944F5">
      <w:pPr>
        <w:pStyle w:val="Listaszerbekezds"/>
        <w:numPr>
          <w:ilvl w:val="0"/>
          <w:numId w:val="17"/>
        </w:numPr>
      </w:pPr>
      <w:r>
        <w:t>a gyermekek fejlettségmérésének követelményeit, formáját, rendjét</w:t>
      </w:r>
    </w:p>
    <w:p w:rsidR="00D944F5" w:rsidRDefault="0066287E" w:rsidP="00D944F5">
      <w:pPr>
        <w:pStyle w:val="Listaszerbekezds"/>
        <w:numPr>
          <w:ilvl w:val="0"/>
          <w:numId w:val="17"/>
        </w:numPr>
      </w:pPr>
      <w:r>
        <w:t>a nevelés során alkalmazható eszközök, módszerek, segé</w:t>
      </w:r>
      <w:r w:rsidR="00D944F5">
        <w:t>danyagok kiválasztásának elveit</w:t>
      </w:r>
    </w:p>
    <w:p w:rsidR="0066287E" w:rsidRDefault="0066287E" w:rsidP="00D944F5">
      <w:pPr>
        <w:pStyle w:val="Listaszerbekezds"/>
        <w:numPr>
          <w:ilvl w:val="0"/>
          <w:numId w:val="17"/>
        </w:numPr>
      </w:pPr>
      <w:r>
        <w:t>a szülőkkel való kapcsolattartás, együttműködés alapelveit, formáit</w:t>
      </w:r>
    </w:p>
    <w:p w:rsidR="00E425D3" w:rsidRDefault="00E425D3" w:rsidP="00E425D3"/>
    <w:p w:rsidR="00D944F5" w:rsidRDefault="00D944F5" w:rsidP="0066287E"/>
    <w:p w:rsidR="00D944F5" w:rsidRDefault="00D944F5" w:rsidP="0066287E">
      <w:pPr>
        <w:rPr>
          <w:u w:val="single"/>
        </w:rPr>
      </w:pPr>
      <w:r>
        <w:rPr>
          <w:u w:val="single"/>
        </w:rPr>
        <w:t>I</w:t>
      </w:r>
      <w:r w:rsidR="0066287E" w:rsidRPr="004C0408">
        <w:rPr>
          <w:u w:val="single"/>
        </w:rPr>
        <w:t>smerje meg a pedagógusok előmeneteli rendszerével kapcsolatos előírásokat</w:t>
      </w:r>
    </w:p>
    <w:p w:rsidR="00E425D3" w:rsidRPr="004C0408" w:rsidRDefault="00E425D3" w:rsidP="0066287E">
      <w:pPr>
        <w:rPr>
          <w:u w:val="single"/>
        </w:rPr>
      </w:pPr>
    </w:p>
    <w:p w:rsidR="00D944F5" w:rsidRDefault="0066287E" w:rsidP="00D944F5">
      <w:pPr>
        <w:pStyle w:val="Listaszerbekezds"/>
        <w:numPr>
          <w:ilvl w:val="0"/>
          <w:numId w:val="18"/>
        </w:numPr>
        <w:jc w:val="both"/>
      </w:pPr>
      <w:r>
        <w:t xml:space="preserve">ismerje meg a kiegészített útmutatót a pedagógusok minősítési rendszeréhez, ezen belül </w:t>
      </w:r>
      <w:r w:rsidR="00D944F5">
        <w:t>különösen az óvodai útmutatót</w:t>
      </w:r>
    </w:p>
    <w:p w:rsidR="0066287E" w:rsidRDefault="0066287E" w:rsidP="00D944F5">
      <w:pPr>
        <w:pStyle w:val="Listaszerbekezds"/>
        <w:numPr>
          <w:ilvl w:val="0"/>
          <w:numId w:val="18"/>
        </w:numPr>
        <w:jc w:val="both"/>
      </w:pPr>
      <w:r>
        <w:t>az óvodai útmutató előírásainak megfelelően készítsen foglalkozás tervet, a megadott kompetenciák és indikátoraik alapján értékelje pedagógiai tevékenységét</w:t>
      </w:r>
    </w:p>
    <w:p w:rsidR="0066287E" w:rsidRDefault="0066287E" w:rsidP="0066287E">
      <w:pPr>
        <w:rPr>
          <w:u w:val="single"/>
        </w:rPr>
      </w:pPr>
    </w:p>
    <w:p w:rsidR="00E425D3" w:rsidRPr="00621F87" w:rsidRDefault="00E425D3" w:rsidP="0066287E">
      <w:pPr>
        <w:rPr>
          <w:u w:val="single"/>
        </w:rPr>
      </w:pPr>
    </w:p>
    <w:p w:rsidR="0066287E" w:rsidRDefault="0066287E" w:rsidP="0066287E">
      <w:pPr>
        <w:rPr>
          <w:b/>
          <w:i/>
        </w:rPr>
      </w:pPr>
      <w:r w:rsidRPr="00A50A82">
        <w:rPr>
          <w:b/>
          <w:i/>
        </w:rPr>
        <w:t>A gyakornok feladata a 2. évben, a befejező szakaszban</w:t>
      </w:r>
    </w:p>
    <w:p w:rsidR="00E425D3" w:rsidRPr="00A50A82" w:rsidRDefault="00E425D3" w:rsidP="0066287E">
      <w:pPr>
        <w:rPr>
          <w:b/>
          <w:i/>
        </w:rPr>
      </w:pPr>
    </w:p>
    <w:p w:rsidR="0066287E" w:rsidRDefault="0066287E" w:rsidP="0066287E">
      <w:pPr>
        <w:rPr>
          <w:u w:val="single"/>
        </w:rPr>
      </w:pPr>
      <w:r w:rsidRPr="00A50A82">
        <w:rPr>
          <w:u w:val="single"/>
        </w:rPr>
        <w:t>A gyakornok mélyítse el ismereteit:</w:t>
      </w:r>
    </w:p>
    <w:p w:rsidR="00E425D3" w:rsidRPr="00A50A82" w:rsidRDefault="00E425D3" w:rsidP="0066287E">
      <w:pPr>
        <w:rPr>
          <w:u w:val="single"/>
        </w:rPr>
      </w:pPr>
    </w:p>
    <w:p w:rsidR="0066287E" w:rsidRDefault="0066287E" w:rsidP="00D944F5">
      <w:pPr>
        <w:pStyle w:val="Listaszerbekezds"/>
        <w:numPr>
          <w:ilvl w:val="0"/>
          <w:numId w:val="19"/>
        </w:numPr>
      </w:pPr>
      <w:r>
        <w:t>Az óvodai csoport életkori sajátságai, pszichológiai fejlődése területén</w:t>
      </w:r>
    </w:p>
    <w:p w:rsidR="0066287E" w:rsidRDefault="0066287E" w:rsidP="00D944F5">
      <w:pPr>
        <w:pStyle w:val="Listaszerbekezds"/>
        <w:numPr>
          <w:ilvl w:val="0"/>
          <w:numId w:val="19"/>
        </w:numPr>
      </w:pPr>
      <w:r>
        <w:t>A kompetenciák fejlesztése területen (szakmai, módszertani fejlődés)</w:t>
      </w:r>
    </w:p>
    <w:p w:rsidR="0066287E" w:rsidRDefault="0066287E" w:rsidP="00D944F5">
      <w:pPr>
        <w:pStyle w:val="Listaszerbekezds"/>
        <w:numPr>
          <w:ilvl w:val="0"/>
          <w:numId w:val="19"/>
        </w:numPr>
      </w:pPr>
      <w:r>
        <w:t>Tehetséggondozás területén</w:t>
      </w:r>
    </w:p>
    <w:p w:rsidR="0066287E" w:rsidRDefault="0066287E" w:rsidP="00D944F5">
      <w:pPr>
        <w:pStyle w:val="Listaszerbekezds"/>
        <w:numPr>
          <w:ilvl w:val="0"/>
          <w:numId w:val="19"/>
        </w:numPr>
      </w:pPr>
      <w:r>
        <w:t>Hátránykompenzálás területén</w:t>
      </w:r>
    </w:p>
    <w:p w:rsidR="0066287E" w:rsidRDefault="0066287E" w:rsidP="00D944F5">
      <w:pPr>
        <w:pStyle w:val="Listaszerbekezds"/>
        <w:numPr>
          <w:ilvl w:val="0"/>
          <w:numId w:val="19"/>
        </w:numPr>
      </w:pPr>
      <w:r>
        <w:t>Az adott műveltségterület módszertanában</w:t>
      </w:r>
    </w:p>
    <w:p w:rsidR="0066287E" w:rsidRDefault="0066287E" w:rsidP="00D944F5">
      <w:pPr>
        <w:pStyle w:val="Listaszerbekezds"/>
        <w:numPr>
          <w:ilvl w:val="0"/>
          <w:numId w:val="19"/>
        </w:numPr>
      </w:pPr>
      <w:r>
        <w:t>A neveléshez kapcsolódó eszközök használata területén</w:t>
      </w:r>
    </w:p>
    <w:p w:rsidR="0066287E" w:rsidRDefault="0066287E" w:rsidP="00D944F5">
      <w:pPr>
        <w:pStyle w:val="Listaszerbekezds"/>
        <w:numPr>
          <w:ilvl w:val="0"/>
          <w:numId w:val="19"/>
        </w:numPr>
      </w:pPr>
      <w:r>
        <w:t xml:space="preserve">A portfólió íráshoz rendelkezzen a megfelelő elméleti és gyakorlati tudással </w:t>
      </w:r>
    </w:p>
    <w:p w:rsidR="0066287E" w:rsidRDefault="0066287E" w:rsidP="00D944F5">
      <w:pPr>
        <w:pStyle w:val="Listaszerbekezds"/>
        <w:numPr>
          <w:ilvl w:val="0"/>
          <w:numId w:val="19"/>
        </w:numPr>
      </w:pPr>
      <w:r>
        <w:t xml:space="preserve">Portfólió készítése, feltöltése, felkészülés a minősítésre </w:t>
      </w:r>
    </w:p>
    <w:p w:rsidR="00E425D3" w:rsidRDefault="00E425D3" w:rsidP="00D944F5">
      <w:pPr>
        <w:pStyle w:val="Listaszerbekezds"/>
        <w:numPr>
          <w:ilvl w:val="0"/>
          <w:numId w:val="19"/>
        </w:numPr>
      </w:pPr>
    </w:p>
    <w:p w:rsidR="0066287E" w:rsidRDefault="0066287E" w:rsidP="0066287E"/>
    <w:p w:rsidR="0066287E" w:rsidRDefault="0066287E" w:rsidP="0066287E">
      <w:pPr>
        <w:rPr>
          <w:u w:val="single"/>
        </w:rPr>
      </w:pPr>
      <w:r w:rsidRPr="007116CF">
        <w:rPr>
          <w:u w:val="single"/>
        </w:rPr>
        <w:t>A gyakornok fejlessze képességeit</w:t>
      </w:r>
    </w:p>
    <w:p w:rsidR="00E425D3" w:rsidRPr="007116CF" w:rsidRDefault="00E425D3" w:rsidP="0066287E">
      <w:pPr>
        <w:rPr>
          <w:u w:val="single"/>
        </w:rPr>
      </w:pPr>
    </w:p>
    <w:p w:rsidR="0066287E" w:rsidRDefault="0066287E" w:rsidP="00D944F5">
      <w:pPr>
        <w:pStyle w:val="Listaszerbekezds"/>
        <w:numPr>
          <w:ilvl w:val="0"/>
          <w:numId w:val="20"/>
        </w:numPr>
      </w:pPr>
      <w:r>
        <w:t>Az önálló tanulás képességének fejlesztése (élethosszig tartó tanulás)</w:t>
      </w:r>
    </w:p>
    <w:p w:rsidR="0066287E" w:rsidRDefault="0066287E" w:rsidP="00D944F5">
      <w:pPr>
        <w:pStyle w:val="Listaszerbekezds"/>
        <w:numPr>
          <w:ilvl w:val="0"/>
          <w:numId w:val="20"/>
        </w:numPr>
      </w:pPr>
      <w:r>
        <w:t>Kommunikáció a gyerekekkel, szülőkkel, munkatársakkal</w:t>
      </w:r>
    </w:p>
    <w:p w:rsidR="0066287E" w:rsidRDefault="0066287E" w:rsidP="00D944F5">
      <w:pPr>
        <w:pStyle w:val="Listaszerbekezds"/>
        <w:numPr>
          <w:ilvl w:val="0"/>
          <w:numId w:val="20"/>
        </w:numPr>
      </w:pPr>
      <w:r>
        <w:t>Konfliktuskezelési technikák megszerzése, fejlesztése</w:t>
      </w:r>
    </w:p>
    <w:p w:rsidR="0066287E" w:rsidRDefault="0066287E" w:rsidP="00D944F5">
      <w:pPr>
        <w:pStyle w:val="Listaszerbekezds"/>
        <w:numPr>
          <w:ilvl w:val="0"/>
          <w:numId w:val="20"/>
        </w:numPr>
      </w:pPr>
      <w:r>
        <w:t>Időgazdálkodás, tervezés, tudatosság</w:t>
      </w:r>
    </w:p>
    <w:p w:rsidR="00E425D3" w:rsidRDefault="00E425D3" w:rsidP="00E425D3"/>
    <w:p w:rsidR="00E425D3" w:rsidRDefault="00E425D3" w:rsidP="00E425D3"/>
    <w:p w:rsidR="00E425D3" w:rsidRDefault="00E425D3" w:rsidP="00E425D3"/>
    <w:p w:rsidR="0050123C" w:rsidRDefault="0050123C" w:rsidP="00E425D3"/>
    <w:p w:rsidR="0050123C" w:rsidRDefault="0050123C" w:rsidP="00E425D3"/>
    <w:p w:rsidR="0066287E" w:rsidRDefault="0066287E" w:rsidP="0066287E"/>
    <w:p w:rsidR="0066287E" w:rsidRDefault="0066287E" w:rsidP="0066287E">
      <w:pPr>
        <w:rPr>
          <w:b/>
          <w:i/>
        </w:rPr>
      </w:pPr>
      <w:r w:rsidRPr="007116CF">
        <w:rPr>
          <w:b/>
          <w:i/>
        </w:rPr>
        <w:t>A gyakornoki tapasztalat</w:t>
      </w:r>
      <w:r>
        <w:rPr>
          <w:b/>
          <w:i/>
        </w:rPr>
        <w:t xml:space="preserve">szerzés, számonkérés módszerei </w:t>
      </w:r>
    </w:p>
    <w:p w:rsidR="0050123C" w:rsidRDefault="0050123C" w:rsidP="0066287E">
      <w:pPr>
        <w:rPr>
          <w:b/>
          <w:i/>
        </w:rPr>
      </w:pPr>
    </w:p>
    <w:p w:rsidR="0050123C" w:rsidRDefault="0050123C" w:rsidP="0066287E">
      <w:pPr>
        <w:rPr>
          <w:b/>
          <w:i/>
        </w:rPr>
      </w:pPr>
    </w:p>
    <w:p w:rsidR="00D944F5" w:rsidRPr="00332E15" w:rsidRDefault="00D944F5" w:rsidP="0066287E">
      <w:pPr>
        <w:rPr>
          <w:b/>
          <w:i/>
        </w:rPr>
      </w:pPr>
    </w:p>
    <w:p w:rsidR="0066287E" w:rsidRDefault="0066287E" w:rsidP="00D944F5">
      <w:pPr>
        <w:pStyle w:val="Listaszerbekezds"/>
        <w:numPr>
          <w:ilvl w:val="0"/>
          <w:numId w:val="21"/>
        </w:numPr>
        <w:rPr>
          <w:b/>
          <w:i/>
        </w:rPr>
      </w:pPr>
      <w:r w:rsidRPr="00D944F5">
        <w:rPr>
          <w:b/>
          <w:i/>
        </w:rPr>
        <w:t xml:space="preserve">év kezdő szakasz </w:t>
      </w:r>
    </w:p>
    <w:p w:rsidR="0050123C" w:rsidRDefault="0050123C" w:rsidP="0050123C">
      <w:pPr>
        <w:rPr>
          <w:b/>
          <w:i/>
        </w:rPr>
      </w:pPr>
    </w:p>
    <w:p w:rsidR="0050123C" w:rsidRPr="0050123C" w:rsidRDefault="0050123C" w:rsidP="0050123C">
      <w:pPr>
        <w:rPr>
          <w:b/>
          <w:i/>
        </w:rPr>
      </w:pPr>
    </w:p>
    <w:p w:rsidR="0066287E" w:rsidRDefault="0066287E" w:rsidP="0066287E"/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66287E" w:rsidTr="009A0BFC">
        <w:tc>
          <w:tcPr>
            <w:tcW w:w="4606" w:type="dxa"/>
          </w:tcPr>
          <w:p w:rsidR="0066287E" w:rsidRDefault="0066287E" w:rsidP="009A0BFC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tapasztalatszerzés módszerei</w:t>
            </w:r>
          </w:p>
        </w:tc>
        <w:tc>
          <w:tcPr>
            <w:tcW w:w="4606" w:type="dxa"/>
          </w:tcPr>
          <w:p w:rsidR="0066287E" w:rsidRDefault="0066287E" w:rsidP="009A0BFC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számonkérés módszerei</w:t>
            </w:r>
          </w:p>
        </w:tc>
      </w:tr>
      <w:tr w:rsidR="0066287E" w:rsidTr="009A0BFC">
        <w:trPr>
          <w:trHeight w:val="2497"/>
        </w:trPr>
        <w:tc>
          <w:tcPr>
            <w:tcW w:w="4606" w:type="dxa"/>
          </w:tcPr>
          <w:p w:rsidR="0066287E" w:rsidRDefault="0066287E" w:rsidP="009A0BFC">
            <w:pPr>
              <w:rPr>
                <w:rFonts w:cstheme="minorHAnsi"/>
                <w:i/>
              </w:rPr>
            </w:pPr>
            <w:r w:rsidRPr="00FA60BC">
              <w:rPr>
                <w:rFonts w:cstheme="minorHAnsi"/>
                <w:i/>
              </w:rPr>
              <w:t>konzultáció a mentorral</w:t>
            </w:r>
          </w:p>
          <w:p w:rsidR="0066287E" w:rsidRPr="00FA60BC" w:rsidRDefault="0066287E" w:rsidP="009A0BFC">
            <w:pPr>
              <w:rPr>
                <w:rFonts w:cstheme="minorHAnsi"/>
                <w:i/>
              </w:rPr>
            </w:pPr>
          </w:p>
          <w:p w:rsidR="0066287E" w:rsidRPr="00FA60BC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jogs</w:t>
            </w:r>
            <w:r w:rsidR="00D944F5">
              <w:rPr>
                <w:rFonts w:cstheme="minorHAnsi"/>
                <w:i/>
              </w:rPr>
              <w:t xml:space="preserve">zabályok, útmutatók </w:t>
            </w:r>
            <w:r>
              <w:rPr>
                <w:rFonts w:cstheme="minorHAnsi"/>
                <w:i/>
              </w:rPr>
              <w:t xml:space="preserve">megismerése </w:t>
            </w:r>
          </w:p>
          <w:p w:rsidR="0066287E" w:rsidRDefault="00D944F5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intézményi szabályzatok </w:t>
            </w:r>
            <w:r w:rsidR="0066287E">
              <w:rPr>
                <w:rFonts w:cstheme="minorHAnsi"/>
                <w:i/>
              </w:rPr>
              <w:t>megismerése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csoport éves tervének, heti tervének, nevelési tervének megismerése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szokás-és szabályrendszer megismerése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foglalkozás látogatása (mentor, vezető)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konzultáció az intézményvezetővel, mentorral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50123C" w:rsidRDefault="0050123C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tan</w:t>
            </w:r>
            <w:r w:rsidR="00D944F5">
              <w:rPr>
                <w:rFonts w:cstheme="minorHAnsi"/>
                <w:i/>
              </w:rPr>
              <w:t>ügyi dokumentumok megismerése (</w:t>
            </w:r>
            <w:r>
              <w:rPr>
                <w:rFonts w:cstheme="minorHAnsi"/>
                <w:i/>
              </w:rPr>
              <w:t>felvételi és mulasztási napló, csoportnapl</w:t>
            </w:r>
            <w:r w:rsidR="00D944F5">
              <w:rPr>
                <w:rFonts w:cstheme="minorHAnsi"/>
                <w:i/>
              </w:rPr>
              <w:t xml:space="preserve">ó, fejlődés nyomon követésének </w:t>
            </w:r>
            <w:r>
              <w:rPr>
                <w:rFonts w:cstheme="minorHAnsi"/>
                <w:i/>
              </w:rPr>
              <w:t>dokumentumai)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ö</w:t>
            </w:r>
            <w:r w:rsidR="00D944F5">
              <w:rPr>
                <w:rFonts w:cstheme="minorHAnsi"/>
                <w:i/>
              </w:rPr>
              <w:t>nálló munkavégzés a csoportban (</w:t>
            </w:r>
            <w:r>
              <w:rPr>
                <w:rFonts w:cstheme="minorHAnsi"/>
                <w:i/>
              </w:rPr>
              <w:t>délelőttös óvodapedagógusi feladatok ellátása)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D944F5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részvétel az óvoda életében (</w:t>
            </w:r>
            <w:r w:rsidR="0066287E">
              <w:rPr>
                <w:rFonts w:cstheme="minorHAnsi"/>
                <w:i/>
              </w:rPr>
              <w:t>önálló megbízatások, feladatok)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értékelés</w:t>
            </w:r>
          </w:p>
          <w:p w:rsidR="0066287E" w:rsidRDefault="0066287E" w:rsidP="009A0BFC">
            <w:pPr>
              <w:rPr>
                <w:rFonts w:cstheme="minorHAnsi"/>
                <w:b/>
                <w:i/>
              </w:rPr>
            </w:pPr>
          </w:p>
        </w:tc>
        <w:tc>
          <w:tcPr>
            <w:tcW w:w="4606" w:type="dxa"/>
          </w:tcPr>
          <w:p w:rsidR="0066287E" w:rsidRDefault="00D944F5" w:rsidP="00D944F5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éves gyakornoki program</w:t>
            </w:r>
            <w:r w:rsidR="0066287E" w:rsidRPr="00FA60BC">
              <w:rPr>
                <w:rFonts w:cstheme="minorHAnsi"/>
                <w:i/>
              </w:rPr>
              <w:t xml:space="preserve"> elkészítése,</w:t>
            </w:r>
            <w:r w:rsidR="0050123C">
              <w:rPr>
                <w:rFonts w:cstheme="minorHAnsi"/>
                <w:i/>
              </w:rPr>
              <w:t xml:space="preserve"> </w:t>
            </w:r>
            <w:r w:rsidR="0066287E">
              <w:rPr>
                <w:rFonts w:cstheme="minorHAnsi"/>
                <w:i/>
              </w:rPr>
              <w:t>jóváhagyása</w:t>
            </w:r>
          </w:p>
          <w:p w:rsidR="0066287E" w:rsidRDefault="0066287E" w:rsidP="009A0BFC">
            <w:pPr>
              <w:rPr>
                <w:rFonts w:cstheme="minorHAnsi"/>
                <w:b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 w:rsidRPr="00E50916">
              <w:rPr>
                <w:rFonts w:cstheme="minorHAnsi"/>
                <w:i/>
              </w:rPr>
              <w:t>jogszabálygyűjtemény készítése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éves nevelési-tanulási terv</w:t>
            </w:r>
            <w:r w:rsidR="00D944F5">
              <w:rPr>
                <w:rFonts w:cstheme="minorHAnsi"/>
                <w:i/>
              </w:rPr>
              <w:t xml:space="preserve">, heti terv, fogalakozás tervek, nevelési terv </w:t>
            </w:r>
            <w:r>
              <w:rPr>
                <w:rFonts w:cstheme="minorHAnsi"/>
                <w:i/>
              </w:rPr>
              <w:t>készítése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bemutató fogalakozás megtartása, konzultáció, önreflexió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hospitálási napló készítése, a látott fogalakozás tapasztalatainak megbeszélése</w:t>
            </w:r>
          </w:p>
          <w:p w:rsidR="0050123C" w:rsidRDefault="0050123C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mulasztási napló pontos v</w:t>
            </w:r>
            <w:r w:rsidR="00D944F5">
              <w:rPr>
                <w:rFonts w:cstheme="minorHAnsi"/>
                <w:i/>
              </w:rPr>
              <w:t xml:space="preserve">ezetésének ellenőrzése </w:t>
            </w:r>
            <w:r>
              <w:rPr>
                <w:rFonts w:cstheme="minorHAnsi"/>
                <w:i/>
              </w:rPr>
              <w:t>egyéni fejlesztési terv készítése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 csoport életébe való bekapcsolódás ellenőrzése, tapasztalatok megbeszélése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szülői értekezlet egy részének megtartása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részvétel team-munkában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Pr="00E50916" w:rsidRDefault="0066287E" w:rsidP="00D944F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éves munka értékelése</w:t>
            </w:r>
            <w:r w:rsidR="00D944F5">
              <w:rPr>
                <w:rFonts w:cstheme="minorHAnsi"/>
                <w:i/>
              </w:rPr>
              <w:t xml:space="preserve"> (</w:t>
            </w:r>
            <w:r>
              <w:rPr>
                <w:rFonts w:cstheme="minorHAnsi"/>
                <w:i/>
              </w:rPr>
              <w:t>erősségek, gyengeségek)</w:t>
            </w:r>
          </w:p>
        </w:tc>
      </w:tr>
    </w:tbl>
    <w:p w:rsidR="00D944F5" w:rsidRDefault="00D944F5" w:rsidP="00D944F5">
      <w:pPr>
        <w:pStyle w:val="Listaszerbekezds"/>
        <w:rPr>
          <w:b/>
          <w:i/>
        </w:rPr>
      </w:pPr>
    </w:p>
    <w:p w:rsidR="0050123C" w:rsidRDefault="0050123C" w:rsidP="00D944F5">
      <w:pPr>
        <w:pStyle w:val="Listaszerbekezds"/>
        <w:rPr>
          <w:b/>
          <w:i/>
        </w:rPr>
      </w:pPr>
    </w:p>
    <w:p w:rsidR="0050123C" w:rsidRDefault="0050123C" w:rsidP="00D944F5">
      <w:pPr>
        <w:pStyle w:val="Listaszerbekezds"/>
        <w:rPr>
          <w:b/>
          <w:i/>
        </w:rPr>
      </w:pPr>
    </w:p>
    <w:p w:rsidR="0050123C" w:rsidRDefault="0050123C" w:rsidP="00D944F5">
      <w:pPr>
        <w:pStyle w:val="Listaszerbekezds"/>
        <w:rPr>
          <w:b/>
          <w:i/>
        </w:rPr>
      </w:pPr>
    </w:p>
    <w:p w:rsidR="0050123C" w:rsidRDefault="0050123C" w:rsidP="00D944F5">
      <w:pPr>
        <w:pStyle w:val="Listaszerbekezds"/>
        <w:rPr>
          <w:b/>
          <w:i/>
        </w:rPr>
      </w:pPr>
    </w:p>
    <w:p w:rsidR="0050123C" w:rsidRDefault="0050123C" w:rsidP="00D944F5">
      <w:pPr>
        <w:pStyle w:val="Listaszerbekezds"/>
        <w:rPr>
          <w:b/>
          <w:i/>
        </w:rPr>
      </w:pPr>
    </w:p>
    <w:p w:rsidR="0050123C" w:rsidRDefault="0050123C" w:rsidP="00D944F5">
      <w:pPr>
        <w:pStyle w:val="Listaszerbekezds"/>
        <w:rPr>
          <w:b/>
          <w:i/>
        </w:rPr>
      </w:pPr>
    </w:p>
    <w:p w:rsidR="0050123C" w:rsidRDefault="0050123C" w:rsidP="00D944F5">
      <w:pPr>
        <w:pStyle w:val="Listaszerbekezds"/>
        <w:rPr>
          <w:b/>
          <w:i/>
        </w:rPr>
      </w:pPr>
    </w:p>
    <w:p w:rsidR="0050123C" w:rsidRDefault="0050123C" w:rsidP="00D944F5">
      <w:pPr>
        <w:pStyle w:val="Listaszerbekezds"/>
        <w:rPr>
          <w:b/>
          <w:i/>
        </w:rPr>
      </w:pPr>
    </w:p>
    <w:p w:rsidR="0050123C" w:rsidRDefault="0050123C" w:rsidP="00D944F5">
      <w:pPr>
        <w:pStyle w:val="Listaszerbekezds"/>
        <w:rPr>
          <w:b/>
          <w:i/>
        </w:rPr>
      </w:pPr>
    </w:p>
    <w:p w:rsidR="0050123C" w:rsidRDefault="0050123C" w:rsidP="00D944F5">
      <w:pPr>
        <w:pStyle w:val="Listaszerbekezds"/>
        <w:rPr>
          <w:b/>
          <w:i/>
        </w:rPr>
      </w:pPr>
    </w:p>
    <w:p w:rsidR="0066287E" w:rsidRDefault="0066287E" w:rsidP="00D944F5">
      <w:pPr>
        <w:pStyle w:val="Listaszerbekezds"/>
        <w:numPr>
          <w:ilvl w:val="0"/>
          <w:numId w:val="21"/>
        </w:numPr>
        <w:rPr>
          <w:b/>
          <w:i/>
        </w:rPr>
      </w:pPr>
      <w:r w:rsidRPr="00D944F5">
        <w:rPr>
          <w:b/>
          <w:i/>
        </w:rPr>
        <w:t>év befejező szakasz</w:t>
      </w:r>
    </w:p>
    <w:p w:rsidR="0050123C" w:rsidRDefault="0050123C" w:rsidP="0050123C">
      <w:pPr>
        <w:rPr>
          <w:b/>
          <w:i/>
        </w:rPr>
      </w:pPr>
    </w:p>
    <w:p w:rsidR="0050123C" w:rsidRDefault="0050123C" w:rsidP="0050123C">
      <w:pPr>
        <w:rPr>
          <w:b/>
          <w:i/>
        </w:rPr>
      </w:pPr>
    </w:p>
    <w:p w:rsidR="0050123C" w:rsidRPr="0050123C" w:rsidRDefault="0050123C" w:rsidP="0050123C">
      <w:pPr>
        <w:rPr>
          <w:b/>
          <w:i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66287E" w:rsidTr="009A0BFC">
        <w:tc>
          <w:tcPr>
            <w:tcW w:w="4606" w:type="dxa"/>
          </w:tcPr>
          <w:p w:rsidR="0066287E" w:rsidRDefault="0066287E" w:rsidP="009A0BFC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tapasztalatszerzés módszerei</w:t>
            </w:r>
          </w:p>
        </w:tc>
        <w:tc>
          <w:tcPr>
            <w:tcW w:w="4606" w:type="dxa"/>
          </w:tcPr>
          <w:p w:rsidR="0066287E" w:rsidRDefault="0066287E" w:rsidP="009A0BFC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számonkérés módszerei</w:t>
            </w:r>
          </w:p>
        </w:tc>
      </w:tr>
      <w:tr w:rsidR="0066287E" w:rsidRPr="00E50916" w:rsidTr="009A0BFC">
        <w:trPr>
          <w:trHeight w:val="2497"/>
        </w:trPr>
        <w:tc>
          <w:tcPr>
            <w:tcW w:w="4606" w:type="dxa"/>
          </w:tcPr>
          <w:p w:rsidR="0066287E" w:rsidRDefault="0066287E" w:rsidP="009A0BFC">
            <w:pPr>
              <w:rPr>
                <w:rFonts w:cstheme="minorHAnsi"/>
                <w:i/>
              </w:rPr>
            </w:pPr>
            <w:r w:rsidRPr="00FA60BC">
              <w:rPr>
                <w:rFonts w:cstheme="minorHAnsi"/>
                <w:i/>
              </w:rPr>
              <w:t>konzultáció a mentorral</w:t>
            </w:r>
          </w:p>
          <w:p w:rsidR="0066287E" w:rsidRPr="00FA60BC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konzultáció az intézményvezetővel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konzultáció más pedagógussal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csoportlátogatások, fogalakozás látogatások, saját csoportban önálló munkavégzés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részvétel team-munkában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részvétel esetmegbeszélésen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szülői értekezlet látogatása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aktív részvétel óvodai programokon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értékelés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felkészülés a portfólió megírására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felkészülés minősítésre</w:t>
            </w:r>
          </w:p>
          <w:p w:rsidR="0066287E" w:rsidRDefault="0066287E" w:rsidP="009A0BFC">
            <w:pPr>
              <w:rPr>
                <w:rFonts w:cstheme="minorHAnsi"/>
                <w:b/>
                <w:i/>
              </w:rPr>
            </w:pPr>
          </w:p>
        </w:tc>
        <w:tc>
          <w:tcPr>
            <w:tcW w:w="4606" w:type="dxa"/>
          </w:tcPr>
          <w:p w:rsidR="0066287E" w:rsidRDefault="00D944F5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éves gyakornoki program</w:t>
            </w:r>
            <w:r w:rsidR="0066287E" w:rsidRPr="00FA60BC">
              <w:rPr>
                <w:rFonts w:cstheme="minorHAnsi"/>
                <w:i/>
              </w:rPr>
              <w:t xml:space="preserve"> elkészítése,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jóváhagyása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bemutató foglalkozás megtartása, (foglalkozás terv, tematikus terv) tapasztalatok megbeszélése, értékelése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feladatok egy részének önálló elvégzése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esetleírás készítése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szülői értekezlet egy részének megtartása</w:t>
            </w:r>
          </w:p>
          <w:p w:rsidR="0066287E" w:rsidRDefault="0066287E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szervezési feladatok egy részének önálló elvégzése</w:t>
            </w:r>
          </w:p>
          <w:p w:rsidR="0066287E" w:rsidRDefault="00D944F5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éves munka értékelése (</w:t>
            </w:r>
            <w:r w:rsidR="0066287E">
              <w:rPr>
                <w:rFonts w:cstheme="minorHAnsi"/>
                <w:i/>
              </w:rPr>
              <w:t>erősségek, gyengeségek)</w:t>
            </w:r>
          </w:p>
          <w:p w:rsidR="0050123C" w:rsidRDefault="0050123C" w:rsidP="009A0BFC">
            <w:pPr>
              <w:rPr>
                <w:rFonts w:cstheme="minorHAnsi"/>
                <w:i/>
              </w:rPr>
            </w:pPr>
          </w:p>
          <w:p w:rsidR="0066287E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portfólió írás, feltöltés</w:t>
            </w:r>
          </w:p>
          <w:p w:rsidR="0050123C" w:rsidRDefault="0050123C" w:rsidP="009A0BFC">
            <w:pPr>
              <w:rPr>
                <w:rFonts w:cstheme="minorHAnsi"/>
                <w:i/>
              </w:rPr>
            </w:pPr>
          </w:p>
          <w:p w:rsidR="0066287E" w:rsidRPr="00E50916" w:rsidRDefault="0066287E" w:rsidP="009A0BF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minősítés</w:t>
            </w:r>
          </w:p>
        </w:tc>
      </w:tr>
    </w:tbl>
    <w:p w:rsidR="0066287E" w:rsidRDefault="0066287E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50123C" w:rsidRDefault="0050123C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50123C" w:rsidRDefault="0050123C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Az intézményvezet</w:t>
      </w:r>
      <w:r w:rsidR="0066287E">
        <w:rPr>
          <w:rFonts w:cs="Times New Roman"/>
          <w:b/>
          <w:color w:val="000000"/>
          <w:szCs w:val="24"/>
        </w:rPr>
        <w:t>ő</w:t>
      </w:r>
      <w:r>
        <w:rPr>
          <w:rFonts w:cs="Times New Roman"/>
          <w:b/>
          <w:bCs/>
          <w:color w:val="000000"/>
          <w:szCs w:val="24"/>
        </w:rPr>
        <w:t>/munkáltató feladata</w:t>
      </w:r>
    </w:p>
    <w:p w:rsidR="0050123C" w:rsidRDefault="0050123C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50123C" w:rsidRDefault="0050123C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Pr="00D944F5" w:rsidRDefault="004705E1" w:rsidP="00D944F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A munkáltatónak a jogviszony létesítésekor a kinevezési okmányban, munkaszerző</w:t>
      </w:r>
      <w:r w:rsidR="00D944F5" w:rsidRPr="00D944F5">
        <w:rPr>
          <w:rFonts w:cs="Times New Roman"/>
          <w:color w:val="000000"/>
          <w:szCs w:val="24"/>
        </w:rPr>
        <w:t xml:space="preserve">désben </w:t>
      </w:r>
      <w:r w:rsidRPr="00D944F5">
        <w:rPr>
          <w:rFonts w:cs="Times New Roman"/>
          <w:color w:val="000000"/>
          <w:szCs w:val="24"/>
        </w:rPr>
        <w:t xml:space="preserve">elő kell írnia azt az időpontot, ameddig a gyakornok, minősítő </w:t>
      </w:r>
      <w:r w:rsidR="00D944F5" w:rsidRPr="00D944F5">
        <w:rPr>
          <w:rFonts w:cs="Times New Roman"/>
          <w:color w:val="000000"/>
          <w:szCs w:val="24"/>
        </w:rPr>
        <w:t xml:space="preserve">vizsgát köteles </w:t>
      </w:r>
      <w:r w:rsidRPr="00D944F5">
        <w:rPr>
          <w:rFonts w:cs="Times New Roman"/>
          <w:color w:val="000000"/>
          <w:szCs w:val="24"/>
        </w:rPr>
        <w:t xml:space="preserve">tenni. Az intézményvezető </w:t>
      </w:r>
      <w:r w:rsidR="0066287E" w:rsidRPr="00D944F5">
        <w:rPr>
          <w:rFonts w:cs="Times New Roman"/>
          <w:color w:val="000000"/>
          <w:szCs w:val="24"/>
        </w:rPr>
        <w:t>kijelöli a mentort</w:t>
      </w:r>
      <w:r w:rsidR="00D944F5" w:rsidRPr="00D944F5">
        <w:rPr>
          <w:rFonts w:cs="Times New Roman"/>
          <w:color w:val="000000"/>
          <w:szCs w:val="24"/>
        </w:rPr>
        <w:t xml:space="preserve">, aki segíti </w:t>
      </w:r>
      <w:r w:rsidRPr="00D944F5">
        <w:rPr>
          <w:rFonts w:cs="Times New Roman"/>
          <w:color w:val="000000"/>
          <w:szCs w:val="24"/>
        </w:rPr>
        <w:t>a gyakornokot a köznevelési intézményi szervezetbe történ</w:t>
      </w:r>
      <w:r w:rsidR="0066287E" w:rsidRPr="00D944F5">
        <w:rPr>
          <w:rFonts w:cs="Times New Roman"/>
          <w:color w:val="000000"/>
          <w:szCs w:val="24"/>
        </w:rPr>
        <w:t>ő</w:t>
      </w:r>
      <w:r w:rsidR="0050123C">
        <w:rPr>
          <w:rFonts w:cs="Times New Roman"/>
          <w:color w:val="000000"/>
          <w:szCs w:val="24"/>
        </w:rPr>
        <w:t xml:space="preserve"> </w:t>
      </w:r>
      <w:r w:rsidR="00D944F5" w:rsidRPr="00D944F5">
        <w:rPr>
          <w:rFonts w:cs="Times New Roman"/>
          <w:color w:val="000000"/>
          <w:szCs w:val="24"/>
        </w:rPr>
        <w:t xml:space="preserve">beilleszkedésben és a </w:t>
      </w:r>
      <w:r w:rsidRPr="00D944F5">
        <w:rPr>
          <w:rFonts w:cs="Times New Roman"/>
          <w:color w:val="000000"/>
          <w:szCs w:val="24"/>
        </w:rPr>
        <w:t>pedagógiai-módszertani feladatok gyakorlati megvalósításában.</w:t>
      </w:r>
    </w:p>
    <w:p w:rsidR="004705E1" w:rsidRPr="00D944F5" w:rsidRDefault="004705E1" w:rsidP="00D944F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 xml:space="preserve">Az intézményvezető a gyakornok minősítő vizsgára történő </w:t>
      </w:r>
      <w:r w:rsidR="00D944F5" w:rsidRPr="00D944F5">
        <w:rPr>
          <w:rFonts w:cs="Times New Roman"/>
          <w:color w:val="000000"/>
          <w:szCs w:val="24"/>
        </w:rPr>
        <w:t xml:space="preserve">jelentkezését </w:t>
      </w:r>
      <w:r w:rsidRPr="00D944F5">
        <w:rPr>
          <w:rFonts w:cs="Times New Roman"/>
          <w:color w:val="000000"/>
          <w:szCs w:val="24"/>
        </w:rPr>
        <w:t xml:space="preserve">kezdeményezi a kormányhivatalnál tárgyév április </w:t>
      </w:r>
      <w:r w:rsidR="0066287E" w:rsidRPr="00D944F5">
        <w:rPr>
          <w:rFonts w:cs="Times New Roman"/>
          <w:color w:val="000000"/>
          <w:szCs w:val="24"/>
        </w:rPr>
        <w:t>3</w:t>
      </w:r>
      <w:r w:rsidRPr="00D944F5">
        <w:rPr>
          <w:rFonts w:cs="Times New Roman"/>
          <w:color w:val="000000"/>
          <w:szCs w:val="24"/>
        </w:rPr>
        <w:t>0</w:t>
      </w:r>
      <w:r w:rsidR="00D944F5" w:rsidRPr="00D944F5">
        <w:rPr>
          <w:rFonts w:cs="Times New Roman"/>
          <w:color w:val="000000"/>
          <w:szCs w:val="24"/>
        </w:rPr>
        <w:t xml:space="preserve">. napjáig, a kétéves gyakornoki </w:t>
      </w:r>
      <w:r w:rsidRPr="00D944F5">
        <w:rPr>
          <w:rFonts w:cs="Times New Roman"/>
          <w:color w:val="000000"/>
          <w:szCs w:val="24"/>
        </w:rPr>
        <w:t>idő lejártát rögzítő munkaszerződésben foglalt határidő szerint.</w:t>
      </w:r>
    </w:p>
    <w:p w:rsidR="004705E1" w:rsidRPr="00D944F5" w:rsidRDefault="004705E1" w:rsidP="00D944F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 xml:space="preserve">A munkáltató, köteles a jelentkező minősítési vizsgán, minősítő </w:t>
      </w:r>
      <w:r w:rsidR="00D944F5" w:rsidRPr="00D944F5">
        <w:rPr>
          <w:rFonts w:cs="Times New Roman"/>
          <w:color w:val="000000"/>
          <w:szCs w:val="24"/>
        </w:rPr>
        <w:t xml:space="preserve">eljárásban való </w:t>
      </w:r>
      <w:r w:rsidRPr="00D944F5">
        <w:rPr>
          <w:rFonts w:cs="Times New Roman"/>
          <w:color w:val="000000"/>
          <w:szCs w:val="24"/>
        </w:rPr>
        <w:t>részvételét biztosítani. A minősítési vizsgán, illetve e</w:t>
      </w:r>
      <w:r w:rsidR="00D944F5" w:rsidRPr="00D944F5">
        <w:rPr>
          <w:rFonts w:cs="Times New Roman"/>
          <w:color w:val="000000"/>
          <w:szCs w:val="24"/>
        </w:rPr>
        <w:t xml:space="preserve">ljárásban való részvétel idejét </w:t>
      </w:r>
      <w:r w:rsidRPr="00D944F5">
        <w:rPr>
          <w:rFonts w:cs="Times New Roman"/>
          <w:color w:val="000000"/>
          <w:szCs w:val="24"/>
        </w:rPr>
        <w:t>munkaidőként kell figyelembe venni.</w:t>
      </w:r>
    </w:p>
    <w:p w:rsidR="004705E1" w:rsidRPr="00D944F5" w:rsidRDefault="004705E1" w:rsidP="00D944F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A munkáltatónak figyelembe kell vennie, hogy a legalább hat év nem</w:t>
      </w:r>
      <w:r w:rsidR="0050123C">
        <w:rPr>
          <w:rFonts w:cs="Times New Roman"/>
          <w:color w:val="000000"/>
          <w:szCs w:val="24"/>
        </w:rPr>
        <w:t xml:space="preserve"> </w:t>
      </w:r>
      <w:r w:rsidRPr="00D944F5">
        <w:rPr>
          <w:rFonts w:cs="Times New Roman"/>
          <w:color w:val="000000"/>
          <w:szCs w:val="24"/>
        </w:rPr>
        <w:t xml:space="preserve">pedagógus munkakörben szerzett szakmai gyakorlattal rendelkező </w:t>
      </w:r>
      <w:r w:rsidR="00D944F5" w:rsidRPr="00D944F5">
        <w:rPr>
          <w:rFonts w:cs="Times New Roman"/>
          <w:color w:val="000000"/>
          <w:szCs w:val="24"/>
        </w:rPr>
        <w:t xml:space="preserve">és pedagógus </w:t>
      </w:r>
      <w:r w:rsidRPr="00D944F5">
        <w:rPr>
          <w:rFonts w:cs="Times New Roman"/>
          <w:color w:val="000000"/>
          <w:szCs w:val="24"/>
        </w:rPr>
        <w:t>munkakörre foglalkoztatási jogviszonyt létesítő személy mentesül az elő</w:t>
      </w:r>
      <w:r w:rsidR="00D944F5" w:rsidRPr="00D944F5">
        <w:rPr>
          <w:rFonts w:cs="Times New Roman"/>
          <w:color w:val="000000"/>
          <w:szCs w:val="24"/>
        </w:rPr>
        <w:t xml:space="preserve">meneteli </w:t>
      </w:r>
      <w:r w:rsidRPr="00D944F5">
        <w:rPr>
          <w:rFonts w:cs="Times New Roman"/>
          <w:color w:val="000000"/>
          <w:szCs w:val="24"/>
        </w:rPr>
        <w:t>rendszer gyakornoki szakasza követelményeinek teljesítése alól, és P</w:t>
      </w:r>
      <w:r w:rsidR="00D944F5" w:rsidRPr="00D944F5">
        <w:rPr>
          <w:rFonts w:cs="Times New Roman"/>
          <w:color w:val="000000"/>
          <w:szCs w:val="24"/>
        </w:rPr>
        <w:t xml:space="preserve">edagógus I. </w:t>
      </w:r>
      <w:r w:rsidRPr="00D944F5">
        <w:rPr>
          <w:rFonts w:cs="Times New Roman"/>
          <w:color w:val="000000"/>
          <w:szCs w:val="24"/>
        </w:rPr>
        <w:t>fokozatba kerül besorolásra.</w:t>
      </w:r>
    </w:p>
    <w:p w:rsidR="009B0E74" w:rsidRDefault="009B0E74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50123C" w:rsidRDefault="0066287E" w:rsidP="0050123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lastRenderedPageBreak/>
        <w:t>A mentor</w:t>
      </w:r>
      <w:r w:rsidR="004705E1">
        <w:rPr>
          <w:rFonts w:cs="Times New Roman"/>
          <w:b/>
          <w:bCs/>
          <w:color w:val="000000"/>
          <w:szCs w:val="24"/>
        </w:rPr>
        <w:t xml:space="preserve"> kijelölése, munkaideje</w:t>
      </w:r>
    </w:p>
    <w:p w:rsidR="0050123C" w:rsidRDefault="0050123C" w:rsidP="0050123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Default="004705E1" w:rsidP="0050123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Az a Mesterpedagógus fokozatba besorolt pedagógus, aki az országos pedagógiai</w:t>
      </w:r>
      <w:r w:rsidR="0050123C">
        <w:rPr>
          <w:rFonts w:cs="Times New Roman"/>
          <w:color w:val="000000"/>
          <w:szCs w:val="24"/>
        </w:rPr>
        <w:t xml:space="preserve"> </w:t>
      </w:r>
      <w:r w:rsidR="00D944F5">
        <w:rPr>
          <w:rFonts w:cs="Times New Roman"/>
          <w:color w:val="000000"/>
          <w:szCs w:val="24"/>
        </w:rPr>
        <w:t xml:space="preserve">szakmai </w:t>
      </w:r>
      <w:r>
        <w:rPr>
          <w:rFonts w:cs="Times New Roman"/>
          <w:color w:val="000000"/>
          <w:szCs w:val="24"/>
        </w:rPr>
        <w:t>ellen</w:t>
      </w:r>
      <w:r>
        <w:rPr>
          <w:rFonts w:ascii="TT15o00" w:hAnsi="TT15o00" w:cs="TT15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>rzésben, a pedagógusok min</w:t>
      </w:r>
      <w:r>
        <w:rPr>
          <w:rFonts w:ascii="TT15o00" w:hAnsi="TT15o00" w:cs="TT15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>sít</w:t>
      </w:r>
      <w:r>
        <w:rPr>
          <w:rFonts w:ascii="TT15o00" w:hAnsi="TT15o00" w:cs="TT15o00"/>
          <w:color w:val="000000"/>
          <w:szCs w:val="24"/>
        </w:rPr>
        <w:t xml:space="preserve">ő </w:t>
      </w:r>
      <w:r>
        <w:rPr>
          <w:rFonts w:cs="Times New Roman"/>
          <w:color w:val="000000"/>
          <w:szCs w:val="24"/>
        </w:rPr>
        <w:t>vizsgáján vagy min</w:t>
      </w:r>
      <w:r>
        <w:rPr>
          <w:rFonts w:ascii="TT15o00" w:hAnsi="TT15o00" w:cs="TT15o00"/>
          <w:color w:val="000000"/>
          <w:szCs w:val="24"/>
        </w:rPr>
        <w:t>ő</w:t>
      </w:r>
      <w:r w:rsidR="00D944F5">
        <w:rPr>
          <w:rFonts w:cs="Times New Roman"/>
          <w:color w:val="000000"/>
          <w:szCs w:val="24"/>
        </w:rPr>
        <w:t xml:space="preserve">sítési eljárásában </w:t>
      </w:r>
      <w:r>
        <w:rPr>
          <w:rFonts w:cs="Times New Roman"/>
          <w:color w:val="000000"/>
          <w:szCs w:val="24"/>
        </w:rPr>
        <w:t>szakért</w:t>
      </w:r>
      <w:r>
        <w:rPr>
          <w:rFonts w:ascii="TT15o00" w:hAnsi="TT15o00" w:cs="TT15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 xml:space="preserve">ként nem vesz részt, </w:t>
      </w:r>
      <w:r>
        <w:rPr>
          <w:rFonts w:cs="Times New Roman"/>
          <w:b/>
          <w:bCs/>
          <w:color w:val="000000"/>
          <w:szCs w:val="24"/>
        </w:rPr>
        <w:t>a kötött munkaid</w:t>
      </w:r>
      <w:r>
        <w:rPr>
          <w:rFonts w:ascii="TT14o00" w:hAnsi="TT14o00" w:cs="TT14o00"/>
          <w:color w:val="000000"/>
          <w:szCs w:val="24"/>
        </w:rPr>
        <w:t>ő</w:t>
      </w:r>
      <w:r>
        <w:rPr>
          <w:rFonts w:cs="Times New Roman"/>
          <w:b/>
          <w:bCs/>
          <w:color w:val="000000"/>
          <w:szCs w:val="24"/>
        </w:rPr>
        <w:t>nek neveléssel-oktatással le nem</w:t>
      </w:r>
      <w:r w:rsidR="0050123C">
        <w:rPr>
          <w:rFonts w:cs="Times New Roman"/>
          <w:b/>
          <w:bCs/>
          <w:color w:val="000000"/>
          <w:szCs w:val="24"/>
        </w:rPr>
        <w:t xml:space="preserve"> </w:t>
      </w:r>
      <w:r>
        <w:rPr>
          <w:rFonts w:cs="Times New Roman"/>
          <w:b/>
          <w:bCs/>
          <w:color w:val="000000"/>
          <w:szCs w:val="24"/>
        </w:rPr>
        <w:t xml:space="preserve">kötött részében heti két órában </w:t>
      </w:r>
      <w:r>
        <w:rPr>
          <w:rFonts w:cs="Times New Roman"/>
          <w:color w:val="000000"/>
          <w:szCs w:val="24"/>
        </w:rPr>
        <w:t>ellátja a pedagógusjelölt, gyakornok szakmai segítését.</w:t>
      </w:r>
    </w:p>
    <w:p w:rsidR="0050123C" w:rsidRDefault="009B0E74" w:rsidP="00D944F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mentort</w:t>
      </w:r>
      <w:r w:rsidR="004705E1">
        <w:rPr>
          <w:rFonts w:cs="Times New Roman"/>
          <w:color w:val="000000"/>
          <w:szCs w:val="24"/>
        </w:rPr>
        <w:t xml:space="preserve"> az </w:t>
      </w:r>
      <w:r w:rsidR="004705E1">
        <w:rPr>
          <w:rFonts w:cs="Times New Roman"/>
          <w:b/>
          <w:bCs/>
          <w:color w:val="000000"/>
          <w:szCs w:val="24"/>
        </w:rPr>
        <w:t xml:space="preserve">intézmény </w:t>
      </w:r>
      <w:r w:rsidR="004705E1" w:rsidRPr="009B0E74">
        <w:rPr>
          <w:rFonts w:cs="Times New Roman"/>
          <w:b/>
          <w:bCs/>
          <w:color w:val="000000"/>
          <w:szCs w:val="24"/>
        </w:rPr>
        <w:t>vezet</w:t>
      </w:r>
      <w:r>
        <w:rPr>
          <w:rFonts w:cs="Times New Roman"/>
          <w:b/>
          <w:color w:val="000000"/>
          <w:szCs w:val="24"/>
        </w:rPr>
        <w:t>ő</w:t>
      </w:r>
      <w:r w:rsidR="004705E1" w:rsidRPr="009B0E74">
        <w:rPr>
          <w:rFonts w:cs="Times New Roman"/>
          <w:b/>
          <w:bCs/>
          <w:color w:val="000000"/>
          <w:szCs w:val="24"/>
        </w:rPr>
        <w:t>je</w:t>
      </w:r>
      <w:r w:rsidR="004705E1">
        <w:rPr>
          <w:rFonts w:cs="Times New Roman"/>
          <w:b/>
          <w:bCs/>
          <w:color w:val="000000"/>
          <w:szCs w:val="24"/>
        </w:rPr>
        <w:t xml:space="preserve"> jelöli ki</w:t>
      </w:r>
      <w:r w:rsidR="00D944F5">
        <w:rPr>
          <w:rFonts w:cs="Times New Roman"/>
          <w:color w:val="000000"/>
          <w:szCs w:val="24"/>
        </w:rPr>
        <w:t xml:space="preserve">, aki rendelkezik legalább </w:t>
      </w:r>
      <w:r w:rsidR="004705E1">
        <w:rPr>
          <w:rFonts w:cs="Times New Roman"/>
          <w:color w:val="000000"/>
          <w:szCs w:val="24"/>
        </w:rPr>
        <w:t xml:space="preserve">tízéves szakmai gyakorlattal, </w:t>
      </w:r>
      <w:r>
        <w:rPr>
          <w:rFonts w:cs="Times New Roman"/>
          <w:color w:val="000000"/>
          <w:szCs w:val="24"/>
        </w:rPr>
        <w:t xml:space="preserve">pedagógus szakvizsgával és </w:t>
      </w:r>
      <w:r w:rsidR="004705E1">
        <w:rPr>
          <w:rFonts w:cs="Times New Roman"/>
          <w:color w:val="000000"/>
          <w:szCs w:val="24"/>
        </w:rPr>
        <w:t>legalább öt éve a</w:t>
      </w:r>
      <w:r>
        <w:rPr>
          <w:rFonts w:cs="Times New Roman"/>
          <w:color w:val="000000"/>
          <w:szCs w:val="24"/>
        </w:rPr>
        <w:t xml:space="preserve">z intézmény alkalmazottja, vagy </w:t>
      </w:r>
      <w:r w:rsidR="004705E1">
        <w:rPr>
          <w:rFonts w:cs="Times New Roman"/>
          <w:color w:val="000000"/>
          <w:szCs w:val="24"/>
        </w:rPr>
        <w:t>szakterületének kiváló képvisel</w:t>
      </w:r>
      <w:r w:rsidR="004705E1">
        <w:rPr>
          <w:rFonts w:ascii="TT0Do00" w:hAnsi="TT0Do00" w:cs="TT0Do00"/>
          <w:color w:val="000000"/>
          <w:szCs w:val="24"/>
        </w:rPr>
        <w:t>ő</w:t>
      </w:r>
      <w:r w:rsidR="004705E1">
        <w:rPr>
          <w:rFonts w:cs="Times New Roman"/>
          <w:color w:val="000000"/>
          <w:szCs w:val="24"/>
        </w:rPr>
        <w:t xml:space="preserve">je. </w:t>
      </w:r>
    </w:p>
    <w:p w:rsidR="0050123C" w:rsidRDefault="0050123C" w:rsidP="00D944F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4705E1" w:rsidRDefault="004705E1" w:rsidP="00D944F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Kötelez</w:t>
      </w:r>
      <w:r>
        <w:rPr>
          <w:rFonts w:ascii="TT0Do00" w:hAnsi="TT0Do00" w:cs="TT0Do00"/>
          <w:color w:val="000000"/>
          <w:szCs w:val="24"/>
        </w:rPr>
        <w:t xml:space="preserve">ő </w:t>
      </w:r>
      <w:r>
        <w:rPr>
          <w:rFonts w:cs="Times New Roman"/>
          <w:color w:val="000000"/>
          <w:szCs w:val="24"/>
        </w:rPr>
        <w:t>órán túli többletmunka csak akkor rendelhet</w:t>
      </w:r>
      <w:r>
        <w:rPr>
          <w:rFonts w:ascii="TT0Do00" w:hAnsi="TT0Do00" w:cs="TT0Do00"/>
          <w:color w:val="000000"/>
          <w:szCs w:val="24"/>
        </w:rPr>
        <w:t xml:space="preserve">ő </w:t>
      </w:r>
      <w:r>
        <w:rPr>
          <w:rFonts w:cs="Times New Roman"/>
          <w:color w:val="000000"/>
          <w:szCs w:val="24"/>
        </w:rPr>
        <w:t>el a mentor számára, ha a betöltött</w:t>
      </w:r>
      <w:r w:rsidR="0050123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munkakör feladatainak ellátása betegség, baleset vagy egyéb o</w:t>
      </w:r>
      <w:r w:rsidR="00D944F5">
        <w:rPr>
          <w:rFonts w:cs="Times New Roman"/>
          <w:color w:val="000000"/>
          <w:szCs w:val="24"/>
        </w:rPr>
        <w:t xml:space="preserve">k miatt váratlanul lehetetlenné </w:t>
      </w:r>
      <w:r>
        <w:rPr>
          <w:rFonts w:cs="Times New Roman"/>
          <w:color w:val="000000"/>
          <w:szCs w:val="24"/>
        </w:rPr>
        <w:t>vált.</w:t>
      </w:r>
    </w:p>
    <w:p w:rsidR="009B0E74" w:rsidRDefault="009B0E74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Pr="009B0E74" w:rsidRDefault="004705E1" w:rsidP="00D944F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mentor munkaköri leírásában jelölni kel</w:t>
      </w:r>
      <w:r w:rsidR="009B0E74">
        <w:rPr>
          <w:rFonts w:cs="Times New Roman"/>
          <w:color w:val="000000"/>
          <w:szCs w:val="24"/>
        </w:rPr>
        <w:t xml:space="preserve">l a két évre szóló mentori </w:t>
      </w:r>
      <w:r>
        <w:rPr>
          <w:rFonts w:cs="Times New Roman"/>
          <w:color w:val="000000"/>
          <w:szCs w:val="24"/>
        </w:rPr>
        <w:t>feladattal történ</w:t>
      </w:r>
      <w:r w:rsidR="009B0E74">
        <w:rPr>
          <w:rFonts w:cs="Times New Roman"/>
          <w:color w:val="000000"/>
          <w:szCs w:val="24"/>
        </w:rPr>
        <w:t>ő</w:t>
      </w:r>
      <w:r w:rsidR="0050123C">
        <w:rPr>
          <w:rFonts w:cs="Times New Roman"/>
          <w:color w:val="000000"/>
          <w:szCs w:val="24"/>
        </w:rPr>
        <w:t xml:space="preserve">        </w:t>
      </w:r>
      <w:r>
        <w:rPr>
          <w:rFonts w:cs="Times New Roman"/>
          <w:color w:val="000000"/>
          <w:szCs w:val="24"/>
        </w:rPr>
        <w:t>meg</w:t>
      </w:r>
      <w:r w:rsidR="0050123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bízást. </w:t>
      </w:r>
      <w:r>
        <w:rPr>
          <w:rFonts w:cs="Times New Roman"/>
          <w:i/>
          <w:iCs/>
          <w:color w:val="000000"/>
          <w:szCs w:val="24"/>
        </w:rPr>
        <w:t>(a munkaköri leírás kiegészítése csak közös</w:t>
      </w:r>
      <w:r w:rsidR="0050123C">
        <w:rPr>
          <w:rFonts w:cs="Times New Roman"/>
          <w:i/>
          <w:iCs/>
          <w:color w:val="000000"/>
          <w:szCs w:val="24"/>
        </w:rPr>
        <w:t xml:space="preserve"> </w:t>
      </w:r>
      <w:r>
        <w:rPr>
          <w:rFonts w:cs="Times New Roman"/>
          <w:i/>
          <w:iCs/>
          <w:color w:val="000000"/>
          <w:szCs w:val="24"/>
        </w:rPr>
        <w:t>megegyezéssel történhet)</w:t>
      </w:r>
    </w:p>
    <w:p w:rsidR="009B0E74" w:rsidRDefault="009B0E74" w:rsidP="004705E1">
      <w:pPr>
        <w:autoSpaceDE w:val="0"/>
        <w:autoSpaceDN w:val="0"/>
        <w:adjustRightInd w:val="0"/>
        <w:rPr>
          <w:rFonts w:cs="Times New Roman"/>
          <w:i/>
          <w:iCs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A mentor feladata</w:t>
      </w:r>
    </w:p>
    <w:p w:rsidR="0050123C" w:rsidRDefault="0050123C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Pr="00D944F5" w:rsidRDefault="004705E1" w:rsidP="00D944F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A mentor támogatja a gyakornokot az általa ellátott pedagógus-mun</w:t>
      </w:r>
      <w:r w:rsidR="009B0E74" w:rsidRPr="00D944F5">
        <w:rPr>
          <w:rFonts w:cs="Times New Roman"/>
          <w:color w:val="000000"/>
          <w:szCs w:val="24"/>
        </w:rPr>
        <w:t xml:space="preserve">kakörrel </w:t>
      </w:r>
      <w:r w:rsidRPr="00D944F5">
        <w:rPr>
          <w:rFonts w:cs="Times New Roman"/>
          <w:color w:val="000000"/>
          <w:szCs w:val="24"/>
        </w:rPr>
        <w:t>kapcsolatos tevékenységében.</w:t>
      </w:r>
    </w:p>
    <w:p w:rsidR="004705E1" w:rsidRPr="00D944F5" w:rsidRDefault="004705E1" w:rsidP="00D944F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A mentor legalább félévente írásban értékeli a</w:t>
      </w:r>
      <w:r w:rsidR="00D944F5" w:rsidRPr="00D944F5">
        <w:rPr>
          <w:rFonts w:cs="Times New Roman"/>
          <w:color w:val="000000"/>
          <w:szCs w:val="24"/>
        </w:rPr>
        <w:t xml:space="preserve"> gyakornok tevékenységét, és az </w:t>
      </w:r>
      <w:r w:rsidRPr="00D944F5">
        <w:rPr>
          <w:rFonts w:cs="Times New Roman"/>
          <w:color w:val="000000"/>
          <w:szCs w:val="24"/>
        </w:rPr>
        <w:t>értékelést átadja az intézményvezetőnek és a gya</w:t>
      </w:r>
      <w:r w:rsidR="00D944F5" w:rsidRPr="00D944F5">
        <w:rPr>
          <w:rFonts w:cs="Times New Roman"/>
          <w:color w:val="000000"/>
          <w:szCs w:val="24"/>
        </w:rPr>
        <w:t xml:space="preserve">kornoknak, ezzel megalapozza az </w:t>
      </w:r>
      <w:r w:rsidRPr="00D944F5">
        <w:rPr>
          <w:rFonts w:cs="Times New Roman"/>
          <w:color w:val="000000"/>
          <w:szCs w:val="24"/>
        </w:rPr>
        <w:t>új pedagógus további alkalmazásának meghosszabbításáról születendő döntést.</w:t>
      </w:r>
    </w:p>
    <w:p w:rsidR="004705E1" w:rsidRPr="00D944F5" w:rsidRDefault="004705E1" w:rsidP="00D944F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Az értékelésbe bevonja mindazokat a pedagógusokat, akik adott idő</w:t>
      </w:r>
      <w:r w:rsidR="00D944F5" w:rsidRPr="00D944F5">
        <w:rPr>
          <w:rFonts w:cs="Times New Roman"/>
          <w:color w:val="000000"/>
          <w:szCs w:val="24"/>
        </w:rPr>
        <w:t xml:space="preserve">szakban </w:t>
      </w:r>
      <w:r w:rsidRPr="00D944F5">
        <w:rPr>
          <w:rFonts w:cs="Times New Roman"/>
          <w:color w:val="000000"/>
          <w:szCs w:val="24"/>
        </w:rPr>
        <w:t>részt vettek a gyakornok beilleszkedésének segítésében.</w:t>
      </w:r>
    </w:p>
    <w:p w:rsidR="004705E1" w:rsidRPr="00D944F5" w:rsidRDefault="004705E1" w:rsidP="00D944F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Értékelését minden esetben összeveti a g</w:t>
      </w:r>
      <w:r w:rsidR="00D944F5" w:rsidRPr="00D944F5">
        <w:rPr>
          <w:rFonts w:cs="Times New Roman"/>
          <w:color w:val="000000"/>
          <w:szCs w:val="24"/>
        </w:rPr>
        <w:t xml:space="preserve">yakornok önértékelésével, és az </w:t>
      </w:r>
      <w:r w:rsidRPr="00D944F5">
        <w:rPr>
          <w:rFonts w:cs="Times New Roman"/>
          <w:color w:val="000000"/>
          <w:szCs w:val="24"/>
        </w:rPr>
        <w:t>intézményvezetővel egyeztetve meghatározza a gyakornok további teendő</w:t>
      </w:r>
      <w:r w:rsidR="00D944F5" w:rsidRPr="00D944F5">
        <w:rPr>
          <w:rFonts w:cs="Times New Roman"/>
          <w:color w:val="000000"/>
          <w:szCs w:val="24"/>
        </w:rPr>
        <w:t xml:space="preserve">it, </w:t>
      </w:r>
      <w:r w:rsidRPr="00D944F5">
        <w:rPr>
          <w:rFonts w:cs="Times New Roman"/>
          <w:color w:val="000000"/>
          <w:szCs w:val="24"/>
        </w:rPr>
        <w:t>feladatait, a fejlesztési irányokat.</w:t>
      </w:r>
    </w:p>
    <w:p w:rsidR="004705E1" w:rsidRPr="00D944F5" w:rsidRDefault="004705E1" w:rsidP="00D944F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 xml:space="preserve">Segíti az </w:t>
      </w:r>
      <w:r w:rsidRPr="00D944F5">
        <w:rPr>
          <w:rFonts w:cs="Times New Roman"/>
          <w:i/>
          <w:iCs/>
          <w:color w:val="000000"/>
          <w:szCs w:val="24"/>
        </w:rPr>
        <w:t xml:space="preserve">óvoda munkatervében és pedagógiai programjában </w:t>
      </w:r>
      <w:r w:rsidRPr="00D944F5">
        <w:rPr>
          <w:rFonts w:cs="Times New Roman"/>
          <w:color w:val="000000"/>
          <w:szCs w:val="24"/>
        </w:rPr>
        <w:t>a munkakör</w:t>
      </w:r>
      <w:r w:rsidR="00D944F5" w:rsidRPr="00D944F5">
        <w:rPr>
          <w:rFonts w:cs="Times New Roman"/>
          <w:color w:val="000000"/>
          <w:szCs w:val="24"/>
        </w:rPr>
        <w:t xml:space="preserve">i </w:t>
      </w:r>
      <w:r w:rsidRPr="00D944F5">
        <w:rPr>
          <w:rFonts w:cs="Times New Roman"/>
          <w:color w:val="000000"/>
          <w:szCs w:val="24"/>
        </w:rPr>
        <w:t>feladataira vonatkozó előírások értelmezésében és szakszerű alkalmazásában.</w:t>
      </w:r>
    </w:p>
    <w:p w:rsidR="004705E1" w:rsidRPr="00D944F5" w:rsidRDefault="004705E1" w:rsidP="00D944F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Segíti a foglalkozások, tevékenységi területe</w:t>
      </w:r>
      <w:r w:rsidR="00D944F5" w:rsidRPr="00D944F5">
        <w:rPr>
          <w:rFonts w:cs="Times New Roman"/>
          <w:color w:val="000000"/>
          <w:szCs w:val="24"/>
        </w:rPr>
        <w:t xml:space="preserve">k felépítésének, az alkalmazott </w:t>
      </w:r>
      <w:r w:rsidRPr="00D944F5">
        <w:rPr>
          <w:rFonts w:cs="Times New Roman"/>
          <w:color w:val="000000"/>
          <w:szCs w:val="24"/>
        </w:rPr>
        <w:t>pedagógiai módszereknek, (foglalkozási eszközöknek) a célszerű</w:t>
      </w:r>
      <w:r w:rsidR="0050123C">
        <w:rPr>
          <w:rFonts w:cs="Times New Roman"/>
          <w:color w:val="000000"/>
          <w:szCs w:val="24"/>
        </w:rPr>
        <w:t xml:space="preserve"> </w:t>
      </w:r>
      <w:r w:rsidRPr="00D944F5">
        <w:rPr>
          <w:rFonts w:cs="Times New Roman"/>
          <w:color w:val="000000"/>
          <w:szCs w:val="24"/>
        </w:rPr>
        <w:t>megválasztásában.</w:t>
      </w:r>
    </w:p>
    <w:p w:rsidR="004705E1" w:rsidRPr="00D944F5" w:rsidRDefault="004705E1" w:rsidP="00D944F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Segíti a foglalkozások előkészítésével</w:t>
      </w:r>
      <w:r w:rsidR="00D944F5" w:rsidRPr="00D944F5">
        <w:rPr>
          <w:rFonts w:cs="Times New Roman"/>
          <w:color w:val="000000"/>
          <w:szCs w:val="24"/>
        </w:rPr>
        <w:t xml:space="preserve">, megtervezésével és eredményes </w:t>
      </w:r>
      <w:r w:rsidRPr="00D944F5">
        <w:rPr>
          <w:rFonts w:cs="Times New Roman"/>
          <w:color w:val="000000"/>
          <w:szCs w:val="24"/>
        </w:rPr>
        <w:t>megtartásával kapcsolatos írásbeli teendők ellátásában.</w:t>
      </w:r>
    </w:p>
    <w:p w:rsidR="004705E1" w:rsidRPr="00D944F5" w:rsidRDefault="004705E1" w:rsidP="00D944F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Valamint segíti a gyakornokot a minősítő vizsgára való felkészülésében.</w:t>
      </w:r>
    </w:p>
    <w:p w:rsidR="004705E1" w:rsidRPr="00D944F5" w:rsidRDefault="004705E1" w:rsidP="00D944F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A mentor szükség szerint, de negyedévenként legalább egy, legfeljebb n</w:t>
      </w:r>
      <w:r w:rsidR="00D944F5" w:rsidRPr="00D944F5">
        <w:rPr>
          <w:rFonts w:cs="Times New Roman"/>
          <w:color w:val="000000"/>
          <w:szCs w:val="24"/>
        </w:rPr>
        <w:t xml:space="preserve">égy </w:t>
      </w:r>
      <w:r w:rsidRPr="00D944F5">
        <w:rPr>
          <w:rFonts w:cs="Times New Roman"/>
          <w:color w:val="000000"/>
          <w:szCs w:val="24"/>
        </w:rPr>
        <w:t>alkalommal látogatja a gyakornok foglalkozásait, és ezt követő</w:t>
      </w:r>
      <w:r w:rsidR="00D944F5" w:rsidRPr="00D944F5">
        <w:rPr>
          <w:rFonts w:cs="Times New Roman"/>
          <w:color w:val="000000"/>
          <w:szCs w:val="24"/>
        </w:rPr>
        <w:t xml:space="preserve">en </w:t>
      </w:r>
      <w:r w:rsidRPr="00D944F5">
        <w:rPr>
          <w:rFonts w:cs="Times New Roman"/>
          <w:color w:val="000000"/>
          <w:szCs w:val="24"/>
        </w:rPr>
        <w:t>megbeszélést tart, továbbá, amennyib</w:t>
      </w:r>
      <w:r w:rsidR="00D944F5" w:rsidRPr="00D944F5">
        <w:rPr>
          <w:rFonts w:cs="Times New Roman"/>
          <w:color w:val="000000"/>
          <w:szCs w:val="24"/>
        </w:rPr>
        <w:t xml:space="preserve">en a gyakornok igényli, hetente </w:t>
      </w:r>
      <w:r w:rsidRPr="00D944F5">
        <w:rPr>
          <w:rFonts w:cs="Times New Roman"/>
          <w:color w:val="000000"/>
          <w:szCs w:val="24"/>
        </w:rPr>
        <w:t>konzultációs lehetőséget biztosít számára.</w:t>
      </w:r>
    </w:p>
    <w:p w:rsidR="004705E1" w:rsidRPr="00D944F5" w:rsidRDefault="004705E1" w:rsidP="00D944F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 xml:space="preserve">A foglalkozáslátogatást a szakmai segítő a </w:t>
      </w:r>
      <w:r w:rsidRPr="00D944F5">
        <w:rPr>
          <w:rFonts w:cs="Times New Roman"/>
          <w:b/>
          <w:color w:val="000000"/>
          <w:szCs w:val="24"/>
        </w:rPr>
        <w:t>haladási naplóban</w:t>
      </w:r>
      <w:r w:rsidRPr="00D944F5">
        <w:rPr>
          <w:rFonts w:cs="Times New Roman"/>
          <w:color w:val="000000"/>
          <w:szCs w:val="24"/>
        </w:rPr>
        <w:t xml:space="preserve"> aláírásával j</w:t>
      </w:r>
      <w:r w:rsidR="00D944F5" w:rsidRPr="00D944F5">
        <w:rPr>
          <w:rFonts w:cs="Times New Roman"/>
          <w:color w:val="000000"/>
          <w:szCs w:val="24"/>
        </w:rPr>
        <w:t xml:space="preserve">elöli, a </w:t>
      </w:r>
      <w:r w:rsidRPr="00D944F5">
        <w:rPr>
          <w:rFonts w:cs="Times New Roman"/>
          <w:color w:val="000000"/>
          <w:szCs w:val="24"/>
        </w:rPr>
        <w:t>konzultációról az időpont, időtartam rögzítésével, a résztvevő</w:t>
      </w:r>
      <w:r w:rsidR="00D944F5" w:rsidRPr="00D944F5">
        <w:rPr>
          <w:rFonts w:cs="Times New Roman"/>
          <w:color w:val="000000"/>
          <w:szCs w:val="24"/>
        </w:rPr>
        <w:t xml:space="preserve">k aláírásával </w:t>
      </w:r>
      <w:r w:rsidRPr="00D944F5">
        <w:rPr>
          <w:rFonts w:cs="Times New Roman"/>
          <w:color w:val="000000"/>
          <w:szCs w:val="24"/>
        </w:rPr>
        <w:t>nyilvántartás készül.</w:t>
      </w:r>
    </w:p>
    <w:p w:rsidR="004705E1" w:rsidRPr="00D944F5" w:rsidRDefault="004705E1" w:rsidP="00D944F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Rendelkezésre áll a problémák megbeszéléséhez, a kérdések megválaszolásához.</w:t>
      </w:r>
    </w:p>
    <w:p w:rsidR="009B0E74" w:rsidRPr="00D944F5" w:rsidRDefault="004705E1" w:rsidP="00D944F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Segíti a gyakornokot a foglalkozáshoz kapcsoló</w:t>
      </w:r>
      <w:r w:rsidR="009B0E74" w:rsidRPr="00D944F5">
        <w:rPr>
          <w:rFonts w:cs="Times New Roman"/>
          <w:color w:val="000000"/>
          <w:szCs w:val="24"/>
        </w:rPr>
        <w:t xml:space="preserve">dó adminisztráció elvégzésében, </w:t>
      </w:r>
      <w:r w:rsidRPr="00D944F5">
        <w:rPr>
          <w:rFonts w:cs="Times New Roman"/>
          <w:color w:val="000000"/>
          <w:szCs w:val="24"/>
        </w:rPr>
        <w:t>folyamatos ellenőrzi a teljesítését.</w:t>
      </w:r>
    </w:p>
    <w:p w:rsidR="00D944F5" w:rsidRPr="00D944F5" w:rsidRDefault="00D944F5" w:rsidP="00D944F5">
      <w:pPr>
        <w:pStyle w:val="Listaszerbekezds"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9B0E74" w:rsidRDefault="009B0E74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Munkájához szaktanácsadói segítséget vehet igénybe</w:t>
      </w:r>
    </w:p>
    <w:p w:rsidR="009B0E74" w:rsidRDefault="009B0E74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lastRenderedPageBreak/>
        <w:t>A gyakornok értékelése</w:t>
      </w:r>
      <w:r w:rsidR="0050123C">
        <w:rPr>
          <w:rFonts w:cs="Times New Roman"/>
          <w:b/>
          <w:bCs/>
          <w:color w:val="000000"/>
          <w:szCs w:val="24"/>
        </w:rPr>
        <w:t xml:space="preserve"> :</w:t>
      </w:r>
    </w:p>
    <w:p w:rsidR="0050123C" w:rsidRDefault="0050123C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Pr="00D944F5" w:rsidRDefault="004705E1" w:rsidP="00D944F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A gyakornok értékelése során kiemelten jelenik</w:t>
      </w:r>
      <w:r w:rsidR="00D944F5" w:rsidRPr="00D944F5">
        <w:rPr>
          <w:rFonts w:cs="Times New Roman"/>
          <w:color w:val="000000"/>
          <w:szCs w:val="24"/>
        </w:rPr>
        <w:t xml:space="preserve"> meg a szakmai-pedagógiai munka </w:t>
      </w:r>
      <w:r w:rsidRPr="00D944F5">
        <w:rPr>
          <w:rFonts w:cs="Times New Roman"/>
          <w:color w:val="000000"/>
          <w:szCs w:val="24"/>
        </w:rPr>
        <w:t>minőségének értékelése, valamint a munkavégzés során tanúsított pedagógushoz illőmagatartás.</w:t>
      </w:r>
    </w:p>
    <w:p w:rsidR="009B0E74" w:rsidRDefault="009B0E74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A gyakornokértékelésének kiemelt szempontjai</w:t>
      </w:r>
    </w:p>
    <w:p w:rsidR="0050123C" w:rsidRDefault="0050123C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Pr="00D944F5" w:rsidRDefault="004705E1" w:rsidP="00D944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a felkészülés során szerzett és elsajátított ismerete</w:t>
      </w:r>
      <w:r w:rsidR="00D944F5" w:rsidRPr="00D944F5">
        <w:rPr>
          <w:rFonts w:cs="Times New Roman"/>
          <w:color w:val="000000"/>
          <w:szCs w:val="24"/>
        </w:rPr>
        <w:t xml:space="preserve">k minél tökéletesebb gyakorlati </w:t>
      </w:r>
      <w:r w:rsidRPr="00D944F5">
        <w:rPr>
          <w:rFonts w:cs="Times New Roman"/>
          <w:color w:val="000000"/>
          <w:szCs w:val="24"/>
        </w:rPr>
        <w:t>alkalmazása</w:t>
      </w:r>
    </w:p>
    <w:p w:rsidR="004705E1" w:rsidRPr="00D944F5" w:rsidRDefault="004705E1" w:rsidP="00D944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probléma érzékenység -</w:t>
      </w:r>
      <w:r w:rsidR="0050123C">
        <w:rPr>
          <w:rFonts w:cs="Times New Roman"/>
          <w:color w:val="000000"/>
          <w:szCs w:val="24"/>
        </w:rPr>
        <w:t xml:space="preserve"> </w:t>
      </w:r>
      <w:r w:rsidRPr="00D944F5">
        <w:rPr>
          <w:rFonts w:cs="Times New Roman"/>
          <w:color w:val="000000"/>
          <w:szCs w:val="24"/>
        </w:rPr>
        <w:t>megoldási stratégiák</w:t>
      </w:r>
    </w:p>
    <w:p w:rsidR="004705E1" w:rsidRPr="00D944F5" w:rsidRDefault="004705E1" w:rsidP="00D944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az egyéni bánásmód érvényesítése a mindennapi pedagógiai gyakorlatban</w:t>
      </w:r>
    </w:p>
    <w:p w:rsidR="004705E1" w:rsidRPr="00D944F5" w:rsidRDefault="004705E1" w:rsidP="00D944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döntéshozatal</w:t>
      </w:r>
    </w:p>
    <w:p w:rsidR="004705E1" w:rsidRPr="00D944F5" w:rsidRDefault="004705E1" w:rsidP="00D944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célok meghatározása</w:t>
      </w:r>
    </w:p>
    <w:p w:rsidR="004705E1" w:rsidRPr="00D944F5" w:rsidRDefault="004705E1" w:rsidP="00D944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csoportlégkör harmóniája</w:t>
      </w:r>
    </w:p>
    <w:p w:rsidR="004705E1" w:rsidRPr="00D944F5" w:rsidRDefault="004705E1" w:rsidP="00D944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érzékenység a kapcsolatteremtés iránt</w:t>
      </w:r>
    </w:p>
    <w:p w:rsidR="004705E1" w:rsidRPr="00D944F5" w:rsidRDefault="004705E1" w:rsidP="00D944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a tanulási folyamat figyelemmel kísérése és visszajelzés a gyermekek számára</w:t>
      </w:r>
    </w:p>
    <w:p w:rsidR="004705E1" w:rsidRPr="00D944F5" w:rsidRDefault="004705E1" w:rsidP="00D944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gyermekek tisztelete</w:t>
      </w:r>
    </w:p>
    <w:p w:rsidR="004705E1" w:rsidRPr="00D944F5" w:rsidRDefault="004705E1" w:rsidP="00D944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a nevelés iránti elkötelezettség</w:t>
      </w:r>
    </w:p>
    <w:p w:rsidR="004705E1" w:rsidRPr="00D944F5" w:rsidRDefault="004705E1" w:rsidP="00D944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D944F5">
        <w:rPr>
          <w:rFonts w:cs="Times New Roman"/>
          <w:color w:val="000000"/>
          <w:szCs w:val="24"/>
        </w:rPr>
        <w:t>együttműködés a nevelőtestülettel és kollegákkal</w:t>
      </w:r>
    </w:p>
    <w:p w:rsidR="009B0E74" w:rsidRDefault="009B0E74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A gyakornok értékelésének eljárásrendje</w:t>
      </w:r>
      <w:r w:rsidR="0050123C">
        <w:rPr>
          <w:rFonts w:cs="Times New Roman"/>
          <w:b/>
          <w:bCs/>
          <w:color w:val="000000"/>
          <w:szCs w:val="24"/>
        </w:rPr>
        <w:t>:</w:t>
      </w:r>
    </w:p>
    <w:p w:rsidR="0050123C" w:rsidRDefault="0050123C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Pr="00B337BF" w:rsidRDefault="004705E1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B337BF">
        <w:rPr>
          <w:rFonts w:cs="Times New Roman"/>
          <w:color w:val="000000"/>
          <w:szCs w:val="24"/>
        </w:rPr>
        <w:t>A gyakornoki idő alatt fejlesztőcélú értékelés fo</w:t>
      </w:r>
      <w:r w:rsidR="00B337BF" w:rsidRPr="00B337BF">
        <w:rPr>
          <w:rFonts w:cs="Times New Roman"/>
          <w:color w:val="000000"/>
          <w:szCs w:val="24"/>
        </w:rPr>
        <w:t xml:space="preserve">lyik, melynek célja a gyakornok </w:t>
      </w:r>
      <w:r w:rsidRPr="00B337BF">
        <w:rPr>
          <w:rFonts w:cs="Times New Roman"/>
          <w:color w:val="000000"/>
          <w:szCs w:val="24"/>
        </w:rPr>
        <w:t>beilleszkedésének segítése, munkájának, viselkedésének fe</w:t>
      </w:r>
      <w:r w:rsidR="00B337BF" w:rsidRPr="00B337BF">
        <w:rPr>
          <w:rFonts w:cs="Times New Roman"/>
          <w:color w:val="000000"/>
          <w:szCs w:val="24"/>
        </w:rPr>
        <w:t xml:space="preserve">jlesztése, motivációja, szakmai </w:t>
      </w:r>
      <w:r w:rsidRPr="00B337BF">
        <w:rPr>
          <w:rFonts w:cs="Times New Roman"/>
          <w:color w:val="000000"/>
          <w:szCs w:val="24"/>
        </w:rPr>
        <w:t>fejlesztése, támogatása.</w:t>
      </w:r>
    </w:p>
    <w:p w:rsidR="004705E1" w:rsidRPr="00B337BF" w:rsidRDefault="004705E1" w:rsidP="009B0E74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B337BF">
        <w:rPr>
          <w:rFonts w:cs="Times New Roman"/>
          <w:color w:val="000000"/>
          <w:szCs w:val="24"/>
        </w:rPr>
        <w:t>A gyakornok fejlesztő értékelését minden n</w:t>
      </w:r>
      <w:r w:rsidR="009B0E74" w:rsidRPr="00B337BF">
        <w:rPr>
          <w:rFonts w:cs="Times New Roman"/>
          <w:color w:val="000000"/>
          <w:szCs w:val="24"/>
        </w:rPr>
        <w:t>evelési év végén a mentor</w:t>
      </w:r>
      <w:r w:rsidR="0050123C">
        <w:rPr>
          <w:rFonts w:cs="Times New Roman"/>
          <w:color w:val="000000"/>
          <w:szCs w:val="24"/>
        </w:rPr>
        <w:t xml:space="preserve"> </w:t>
      </w:r>
      <w:r w:rsidR="009B0E74" w:rsidRPr="00B337BF">
        <w:rPr>
          <w:rFonts w:cs="Times New Roman"/>
          <w:color w:val="000000"/>
          <w:szCs w:val="24"/>
        </w:rPr>
        <w:t xml:space="preserve">készíti el, az </w:t>
      </w:r>
      <w:r w:rsidRPr="00B337BF">
        <w:rPr>
          <w:rFonts w:cs="Times New Roman"/>
          <w:color w:val="000000"/>
          <w:szCs w:val="24"/>
        </w:rPr>
        <w:t xml:space="preserve">értékelésbe bevonja a gyakornok felkészítésében részt vevő egyéb kollégákat, </w:t>
      </w:r>
      <w:r w:rsidR="009B0E74" w:rsidRPr="00B337BF">
        <w:rPr>
          <w:rFonts w:cs="Times New Roman"/>
          <w:color w:val="000000"/>
          <w:szCs w:val="24"/>
        </w:rPr>
        <w:t xml:space="preserve">szaktanácsadót </w:t>
      </w:r>
      <w:r w:rsidRPr="00B337BF">
        <w:rPr>
          <w:rFonts w:cs="Times New Roman"/>
          <w:color w:val="000000"/>
          <w:szCs w:val="24"/>
        </w:rPr>
        <w:t>valamint</w:t>
      </w:r>
      <w:r w:rsidR="0050123C">
        <w:rPr>
          <w:rFonts w:cs="Times New Roman"/>
          <w:color w:val="000000"/>
          <w:szCs w:val="24"/>
        </w:rPr>
        <w:t xml:space="preserve"> </w:t>
      </w:r>
      <w:r w:rsidRPr="00B337BF">
        <w:rPr>
          <w:rFonts w:cs="Times New Roman"/>
          <w:color w:val="000000"/>
          <w:szCs w:val="24"/>
        </w:rPr>
        <w:t>figyelembe veszi a gyakornok á</w:t>
      </w:r>
      <w:r w:rsidR="009B0E74" w:rsidRPr="00B337BF">
        <w:rPr>
          <w:rFonts w:cs="Times New Roman"/>
          <w:color w:val="000000"/>
          <w:szCs w:val="24"/>
        </w:rPr>
        <w:t>ltal készített önértékelést is.</w:t>
      </w:r>
    </w:p>
    <w:p w:rsidR="004705E1" w:rsidRPr="00B337BF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337BF">
        <w:rPr>
          <w:rFonts w:cs="Times New Roman"/>
          <w:color w:val="000000"/>
          <w:szCs w:val="24"/>
        </w:rPr>
        <w:t>Az értékelő megbeszélés lépései:</w:t>
      </w:r>
    </w:p>
    <w:p w:rsidR="004705E1" w:rsidRPr="00B337BF" w:rsidRDefault="004705E1" w:rsidP="00B337B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337BF">
        <w:rPr>
          <w:rFonts w:cs="Times New Roman"/>
          <w:color w:val="000000"/>
          <w:szCs w:val="24"/>
        </w:rPr>
        <w:t>a gyakornok önértékelése</w:t>
      </w:r>
    </w:p>
    <w:p w:rsidR="004705E1" w:rsidRPr="00B337BF" w:rsidRDefault="009B0E74" w:rsidP="00B337B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337BF">
        <w:rPr>
          <w:rFonts w:cs="Times New Roman"/>
          <w:color w:val="000000"/>
          <w:szCs w:val="24"/>
        </w:rPr>
        <w:t>a mentor</w:t>
      </w:r>
      <w:r w:rsidR="004705E1" w:rsidRPr="00B337BF">
        <w:rPr>
          <w:rFonts w:cs="Times New Roman"/>
          <w:color w:val="000000"/>
          <w:szCs w:val="24"/>
        </w:rPr>
        <w:t xml:space="preserve"> értékelése</w:t>
      </w:r>
    </w:p>
    <w:p w:rsidR="004705E1" w:rsidRPr="00B337BF" w:rsidRDefault="004705E1" w:rsidP="00B337B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337BF">
        <w:rPr>
          <w:rFonts w:cs="Times New Roman"/>
          <w:color w:val="000000"/>
          <w:szCs w:val="24"/>
        </w:rPr>
        <w:t>az eltérő vélemények megbeszélése</w:t>
      </w:r>
    </w:p>
    <w:p w:rsidR="004705E1" w:rsidRPr="00B337BF" w:rsidRDefault="004705E1" w:rsidP="00B337B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337BF">
        <w:rPr>
          <w:rFonts w:cs="Times New Roman"/>
          <w:color w:val="000000"/>
          <w:szCs w:val="24"/>
        </w:rPr>
        <w:t>a problémák feltárása, megbeszélése</w:t>
      </w:r>
    </w:p>
    <w:p w:rsidR="004705E1" w:rsidRPr="00B337BF" w:rsidRDefault="004705E1" w:rsidP="00B337B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337BF">
        <w:rPr>
          <w:rFonts w:cs="Times New Roman"/>
          <w:color w:val="000000"/>
          <w:szCs w:val="24"/>
        </w:rPr>
        <w:t>a következő időszak fejlesztési területeinek meghatározása</w:t>
      </w:r>
    </w:p>
    <w:p w:rsidR="004705E1" w:rsidRPr="00B337BF" w:rsidRDefault="004705E1" w:rsidP="00B337B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337BF">
        <w:rPr>
          <w:rFonts w:cs="Times New Roman"/>
          <w:color w:val="000000"/>
          <w:szCs w:val="24"/>
        </w:rPr>
        <w:t>a résztvevők feladatainak meghatározása</w:t>
      </w:r>
    </w:p>
    <w:p w:rsidR="004705E1" w:rsidRPr="00B337BF" w:rsidRDefault="004705E1" w:rsidP="00B337B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337BF">
        <w:rPr>
          <w:rFonts w:cs="Times New Roman"/>
          <w:color w:val="000000"/>
          <w:szCs w:val="24"/>
        </w:rPr>
        <w:t>az értékelőlap kitöltése, aláírása (12. sz. melléklet)</w:t>
      </w:r>
    </w:p>
    <w:p w:rsidR="004705E1" w:rsidRPr="00B337BF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337BF">
        <w:rPr>
          <w:rFonts w:cs="Times New Roman"/>
          <w:color w:val="000000"/>
          <w:szCs w:val="24"/>
        </w:rPr>
        <w:t>Az értékelő megbeszélésen az intézményvezető</w:t>
      </w:r>
      <w:r w:rsidR="009B0E74" w:rsidRPr="00B337BF">
        <w:rPr>
          <w:rFonts w:cs="Times New Roman"/>
          <w:color w:val="000000"/>
          <w:szCs w:val="24"/>
        </w:rPr>
        <w:t>, a mentor</w:t>
      </w:r>
      <w:r w:rsidRPr="00B337BF">
        <w:rPr>
          <w:rFonts w:cs="Times New Roman"/>
          <w:color w:val="000000"/>
          <w:szCs w:val="24"/>
        </w:rPr>
        <w:t xml:space="preserve"> és a gyakornok vesz részt.</w:t>
      </w:r>
    </w:p>
    <w:p w:rsidR="004705E1" w:rsidRPr="00B337BF" w:rsidRDefault="004705E1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B337BF">
        <w:rPr>
          <w:rFonts w:cs="Times New Roman"/>
          <w:color w:val="000000"/>
          <w:szCs w:val="24"/>
        </w:rPr>
        <w:t>Az értékelőlapot az intézményvezető, a szakmai segítő és a gyak</w:t>
      </w:r>
      <w:r w:rsidR="00B337BF">
        <w:rPr>
          <w:rFonts w:cs="Times New Roman"/>
          <w:color w:val="000000"/>
          <w:szCs w:val="24"/>
        </w:rPr>
        <w:t xml:space="preserve">ornok írják alá. A </w:t>
      </w:r>
      <w:r w:rsidRPr="00B337BF">
        <w:rPr>
          <w:rFonts w:cs="Times New Roman"/>
          <w:color w:val="000000"/>
          <w:szCs w:val="24"/>
        </w:rPr>
        <w:t>gyakornoknak lehetőséget kell adni, hogy észrevételeit, megjegyzéseit az értékelő</w:t>
      </w:r>
      <w:r w:rsidR="00B337BF">
        <w:rPr>
          <w:rFonts w:cs="Times New Roman"/>
          <w:color w:val="000000"/>
          <w:szCs w:val="24"/>
        </w:rPr>
        <w:t xml:space="preserve">lapon </w:t>
      </w:r>
      <w:r w:rsidRPr="00B337BF">
        <w:rPr>
          <w:rFonts w:cs="Times New Roman"/>
          <w:color w:val="000000"/>
          <w:szCs w:val="24"/>
        </w:rPr>
        <w:t>rögzítse. Az értékelőlap egy aláírt példányát a gyakornoknak át kell adni. Az értékelő</w:t>
      </w:r>
      <w:r w:rsidR="00B337BF">
        <w:rPr>
          <w:rFonts w:cs="Times New Roman"/>
          <w:color w:val="000000"/>
          <w:szCs w:val="24"/>
        </w:rPr>
        <w:t xml:space="preserve">lapot a </w:t>
      </w:r>
      <w:r w:rsidRPr="00B337BF">
        <w:rPr>
          <w:rFonts w:cs="Times New Roman"/>
          <w:color w:val="000000"/>
          <w:szCs w:val="24"/>
        </w:rPr>
        <w:t>szakmai segítő őrzi a gyakornoki idő leteltéig, majd a gyakornoki idő végéig.</w:t>
      </w:r>
    </w:p>
    <w:p w:rsidR="009B0E74" w:rsidRDefault="009B0E74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50123C" w:rsidRPr="00B337BF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 w:rsidRPr="00B337BF">
        <w:rPr>
          <w:rFonts w:cs="Times New Roman"/>
          <w:b/>
          <w:bCs/>
          <w:color w:val="000000"/>
          <w:szCs w:val="24"/>
        </w:rPr>
        <w:t>A gyakornok min</w:t>
      </w:r>
      <w:r w:rsidRPr="00B337BF">
        <w:rPr>
          <w:rFonts w:cs="Times New Roman"/>
          <w:b/>
          <w:color w:val="000000"/>
          <w:szCs w:val="24"/>
        </w:rPr>
        <w:t>ő</w:t>
      </w:r>
      <w:r w:rsidRPr="00B337BF">
        <w:rPr>
          <w:rFonts w:cs="Times New Roman"/>
          <w:b/>
          <w:bCs/>
          <w:color w:val="000000"/>
          <w:szCs w:val="24"/>
        </w:rPr>
        <w:t>sítése, a min</w:t>
      </w:r>
      <w:r w:rsidRPr="00B337BF">
        <w:rPr>
          <w:rFonts w:cs="Times New Roman"/>
          <w:b/>
          <w:color w:val="000000"/>
          <w:szCs w:val="24"/>
        </w:rPr>
        <w:t>ő</w:t>
      </w:r>
      <w:r w:rsidRPr="00B337BF">
        <w:rPr>
          <w:rFonts w:cs="Times New Roman"/>
          <w:b/>
          <w:bCs/>
          <w:color w:val="000000"/>
          <w:szCs w:val="24"/>
        </w:rPr>
        <w:t>sít</w:t>
      </w:r>
      <w:r w:rsidRPr="00B337BF">
        <w:rPr>
          <w:rFonts w:cs="Times New Roman"/>
          <w:b/>
          <w:color w:val="000000"/>
          <w:szCs w:val="24"/>
        </w:rPr>
        <w:t xml:space="preserve">ő </w:t>
      </w:r>
      <w:r w:rsidRPr="00B337BF">
        <w:rPr>
          <w:rFonts w:cs="Times New Roman"/>
          <w:b/>
          <w:bCs/>
          <w:color w:val="000000"/>
          <w:szCs w:val="24"/>
        </w:rPr>
        <w:t>vizsga</w:t>
      </w:r>
    </w:p>
    <w:p w:rsidR="004705E1" w:rsidRPr="00B337BF" w:rsidRDefault="004705E1" w:rsidP="00B337BF">
      <w:pPr>
        <w:autoSpaceDE w:val="0"/>
        <w:autoSpaceDN w:val="0"/>
        <w:adjustRightInd w:val="0"/>
        <w:jc w:val="both"/>
        <w:rPr>
          <w:rFonts w:cs="Times New Roman"/>
          <w:color w:val="212121"/>
          <w:szCs w:val="24"/>
        </w:rPr>
      </w:pPr>
      <w:r w:rsidRPr="00B337BF">
        <w:rPr>
          <w:rFonts w:cs="Times New Roman"/>
          <w:color w:val="212121"/>
          <w:szCs w:val="24"/>
        </w:rPr>
        <w:t>A munkáltatónak a jogviszony létesítésekor a kinevezési okmányban, munkaszerző</w:t>
      </w:r>
      <w:r w:rsidR="00B337BF" w:rsidRPr="00B337BF">
        <w:rPr>
          <w:rFonts w:cs="Times New Roman"/>
          <w:color w:val="212121"/>
          <w:szCs w:val="24"/>
        </w:rPr>
        <w:t xml:space="preserve">désben </w:t>
      </w:r>
      <w:r w:rsidRPr="00B337BF">
        <w:rPr>
          <w:rFonts w:cs="Times New Roman"/>
          <w:color w:val="212121"/>
          <w:szCs w:val="24"/>
        </w:rPr>
        <w:t xml:space="preserve">elő kell írnia azt az időpontot, ameddig a gyakornok minősítő vizsgát köteles tenni. </w:t>
      </w:r>
      <w:r w:rsidRPr="00B337BF">
        <w:rPr>
          <w:rFonts w:cs="Times New Roman"/>
          <w:color w:val="000000"/>
          <w:szCs w:val="24"/>
        </w:rPr>
        <w:t>A</w:t>
      </w:r>
      <w:r w:rsidR="0050123C">
        <w:rPr>
          <w:rFonts w:cs="Times New Roman"/>
          <w:color w:val="000000"/>
          <w:szCs w:val="24"/>
        </w:rPr>
        <w:t xml:space="preserve"> </w:t>
      </w:r>
      <w:r w:rsidRPr="00B337BF">
        <w:rPr>
          <w:rFonts w:cs="Times New Roman"/>
          <w:color w:val="000000"/>
          <w:szCs w:val="24"/>
        </w:rPr>
        <w:t>gyakornok a gyakornoki idő lejártának hónapjában, vagy ha a gyakornoki idő nem a</w:t>
      </w:r>
      <w:r w:rsidR="0050123C">
        <w:rPr>
          <w:rFonts w:cs="Times New Roman"/>
          <w:color w:val="000000"/>
          <w:szCs w:val="24"/>
        </w:rPr>
        <w:t xml:space="preserve"> </w:t>
      </w:r>
      <w:r w:rsidRPr="00B337BF">
        <w:rPr>
          <w:rFonts w:cs="Times New Roman"/>
          <w:color w:val="000000"/>
          <w:szCs w:val="24"/>
        </w:rPr>
        <w:t>nevelési év közben jár le, a nevelési év utolsó hónapjában tesz minősítő vizsgát. Az</w:t>
      </w:r>
      <w:r w:rsidR="0050123C">
        <w:rPr>
          <w:rFonts w:cs="Times New Roman"/>
          <w:color w:val="000000"/>
          <w:szCs w:val="24"/>
        </w:rPr>
        <w:t xml:space="preserve"> </w:t>
      </w:r>
      <w:r w:rsidRPr="00B337BF">
        <w:rPr>
          <w:rFonts w:cs="Times New Roman"/>
          <w:color w:val="000000"/>
          <w:szCs w:val="24"/>
        </w:rPr>
        <w:t>első minősítő vizsga és a minősítési eljárás a gyakornok, illetve pedagógus számára</w:t>
      </w:r>
      <w:r w:rsidR="0050123C">
        <w:rPr>
          <w:rFonts w:cs="Times New Roman"/>
          <w:color w:val="000000"/>
          <w:szCs w:val="24"/>
        </w:rPr>
        <w:t xml:space="preserve"> </w:t>
      </w:r>
      <w:r w:rsidRPr="00B337BF">
        <w:rPr>
          <w:rFonts w:cs="Times New Roman"/>
          <w:color w:val="000000"/>
          <w:szCs w:val="24"/>
        </w:rPr>
        <w:t>díjtalan.</w:t>
      </w: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color w:val="212121"/>
          <w:szCs w:val="24"/>
        </w:rPr>
      </w:pPr>
      <w:r w:rsidRPr="00385259">
        <w:rPr>
          <w:rFonts w:cs="Times New Roman"/>
          <w:b/>
          <w:color w:val="212121"/>
          <w:szCs w:val="24"/>
        </w:rPr>
        <w:t>A minősítő vizsga részei:</w:t>
      </w:r>
    </w:p>
    <w:p w:rsidR="00385259" w:rsidRPr="00385259" w:rsidRDefault="00385259" w:rsidP="004705E1">
      <w:pPr>
        <w:autoSpaceDE w:val="0"/>
        <w:autoSpaceDN w:val="0"/>
        <w:adjustRightInd w:val="0"/>
        <w:rPr>
          <w:rFonts w:cs="Times New Roman"/>
          <w:b/>
          <w:color w:val="212121"/>
          <w:szCs w:val="24"/>
        </w:rPr>
      </w:pPr>
    </w:p>
    <w:p w:rsidR="004705E1" w:rsidRPr="00B337BF" w:rsidRDefault="004705E1" w:rsidP="00B337BF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212121"/>
          <w:szCs w:val="24"/>
        </w:rPr>
      </w:pPr>
      <w:r w:rsidRPr="00B337BF">
        <w:rPr>
          <w:rFonts w:cs="Times New Roman"/>
          <w:color w:val="212121"/>
          <w:szCs w:val="24"/>
        </w:rPr>
        <w:t>két foglalkozásának látogatása és elemzése,</w:t>
      </w:r>
    </w:p>
    <w:p w:rsidR="004705E1" w:rsidRDefault="004705E1" w:rsidP="00B337BF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212121"/>
          <w:szCs w:val="24"/>
        </w:rPr>
      </w:pPr>
      <w:r w:rsidRPr="00B337BF">
        <w:rPr>
          <w:rFonts w:cs="Times New Roman"/>
          <w:color w:val="212121"/>
          <w:szCs w:val="24"/>
        </w:rPr>
        <w:t>a gyakornok portfóliójának áttekintése, értékelése (portfólióvédés).</w:t>
      </w:r>
    </w:p>
    <w:p w:rsidR="00B337BF" w:rsidRPr="00B337BF" w:rsidRDefault="00B337BF" w:rsidP="00B337BF">
      <w:pPr>
        <w:pStyle w:val="Listaszerbekezds"/>
        <w:autoSpaceDE w:val="0"/>
        <w:autoSpaceDN w:val="0"/>
        <w:adjustRightInd w:val="0"/>
        <w:rPr>
          <w:rFonts w:cs="Times New Roman"/>
          <w:color w:val="212121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color w:val="212121"/>
          <w:szCs w:val="24"/>
        </w:rPr>
      </w:pPr>
      <w:r w:rsidRPr="00385259">
        <w:rPr>
          <w:rFonts w:cs="Times New Roman"/>
          <w:b/>
          <w:color w:val="212121"/>
          <w:szCs w:val="24"/>
        </w:rPr>
        <w:t>A minősítő vizsga értékelésének részei:</w:t>
      </w:r>
    </w:p>
    <w:p w:rsidR="00385259" w:rsidRPr="00385259" w:rsidRDefault="00385259" w:rsidP="004705E1">
      <w:pPr>
        <w:autoSpaceDE w:val="0"/>
        <w:autoSpaceDN w:val="0"/>
        <w:adjustRightInd w:val="0"/>
        <w:rPr>
          <w:rFonts w:cs="Times New Roman"/>
          <w:b/>
          <w:color w:val="212121"/>
          <w:szCs w:val="24"/>
        </w:rPr>
      </w:pPr>
    </w:p>
    <w:p w:rsidR="004705E1" w:rsidRPr="00B337BF" w:rsidRDefault="004705E1" w:rsidP="00B337BF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rFonts w:cs="Times New Roman"/>
          <w:color w:val="212121"/>
          <w:szCs w:val="24"/>
        </w:rPr>
      </w:pPr>
      <w:r w:rsidRPr="00B337BF">
        <w:rPr>
          <w:rFonts w:cs="Times New Roman"/>
          <w:color w:val="212121"/>
          <w:szCs w:val="24"/>
        </w:rPr>
        <w:t>a meglátogatott foglalkozás értékelése,</w:t>
      </w:r>
    </w:p>
    <w:p w:rsidR="004705E1" w:rsidRPr="00B337BF" w:rsidRDefault="004705E1" w:rsidP="00B337BF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rFonts w:cs="Times New Roman"/>
          <w:color w:val="212121"/>
          <w:szCs w:val="24"/>
        </w:rPr>
      </w:pPr>
      <w:r w:rsidRPr="00B337BF">
        <w:rPr>
          <w:rFonts w:cs="Times New Roman"/>
          <w:color w:val="212121"/>
          <w:szCs w:val="24"/>
        </w:rPr>
        <w:t>portfólióvédés,</w:t>
      </w:r>
    </w:p>
    <w:p w:rsidR="004705E1" w:rsidRPr="00B337BF" w:rsidRDefault="004705E1" w:rsidP="00B337BF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rFonts w:cs="Times New Roman"/>
          <w:color w:val="212121"/>
          <w:szCs w:val="24"/>
        </w:rPr>
      </w:pPr>
      <w:r w:rsidRPr="00B337BF">
        <w:rPr>
          <w:rFonts w:cs="Times New Roman"/>
          <w:color w:val="212121"/>
          <w:szCs w:val="24"/>
        </w:rPr>
        <w:t>az országos pedagógiai-szakmai ellen</w:t>
      </w:r>
      <w:r w:rsidRPr="00B337BF">
        <w:rPr>
          <w:rFonts w:ascii="TT0Do00" w:hAnsi="TT0Do00" w:cs="TT0Do00"/>
          <w:color w:val="212121"/>
          <w:szCs w:val="24"/>
        </w:rPr>
        <w:t>ő</w:t>
      </w:r>
      <w:r w:rsidRPr="00B337BF">
        <w:rPr>
          <w:rFonts w:cs="Times New Roman"/>
          <w:color w:val="212121"/>
          <w:szCs w:val="24"/>
        </w:rPr>
        <w:t>rzés sorá</w:t>
      </w:r>
      <w:r w:rsidR="00B337BF" w:rsidRPr="00B337BF">
        <w:rPr>
          <w:rFonts w:cs="Times New Roman"/>
          <w:color w:val="212121"/>
          <w:szCs w:val="24"/>
        </w:rPr>
        <w:t xml:space="preserve">n a látogatott foglalkozásokkal </w:t>
      </w:r>
      <w:r w:rsidRPr="00B337BF">
        <w:rPr>
          <w:rFonts w:cs="Times New Roman"/>
          <w:color w:val="212121"/>
          <w:szCs w:val="24"/>
        </w:rPr>
        <w:t>összefügg</w:t>
      </w:r>
      <w:r w:rsidRPr="00B337BF">
        <w:rPr>
          <w:rFonts w:ascii="TT0Do00" w:hAnsi="TT0Do00" w:cs="TT0Do00"/>
          <w:color w:val="212121"/>
          <w:szCs w:val="24"/>
        </w:rPr>
        <w:t>ő</w:t>
      </w:r>
      <w:r w:rsidRPr="00B337BF">
        <w:rPr>
          <w:rFonts w:cs="Times New Roman"/>
          <w:color w:val="212121"/>
          <w:szCs w:val="24"/>
        </w:rPr>
        <w:t>, a pedagógusra vonatkozó megállapítások értékelése,</w:t>
      </w:r>
    </w:p>
    <w:p w:rsidR="004705E1" w:rsidRDefault="004705E1" w:rsidP="00B337BF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rPr>
          <w:rFonts w:cs="Times New Roman"/>
          <w:color w:val="212121"/>
          <w:szCs w:val="24"/>
        </w:rPr>
      </w:pPr>
      <w:r w:rsidRPr="00B337BF">
        <w:rPr>
          <w:rFonts w:cs="Times New Roman"/>
          <w:color w:val="212121"/>
          <w:szCs w:val="24"/>
        </w:rPr>
        <w:t>az intézményi önértékelés pedagógusra vonatkozó megállapításainak értékelése.</w:t>
      </w:r>
    </w:p>
    <w:p w:rsidR="00385259" w:rsidRDefault="00385259" w:rsidP="00385259">
      <w:pPr>
        <w:autoSpaceDE w:val="0"/>
        <w:autoSpaceDN w:val="0"/>
        <w:adjustRightInd w:val="0"/>
        <w:rPr>
          <w:rFonts w:cs="Times New Roman"/>
          <w:color w:val="212121"/>
          <w:szCs w:val="24"/>
        </w:rPr>
      </w:pPr>
    </w:p>
    <w:p w:rsidR="00385259" w:rsidRPr="00385259" w:rsidRDefault="00385259" w:rsidP="00385259">
      <w:pPr>
        <w:autoSpaceDE w:val="0"/>
        <w:autoSpaceDN w:val="0"/>
        <w:adjustRightInd w:val="0"/>
        <w:rPr>
          <w:rFonts w:cs="Times New Roman"/>
          <w:color w:val="212121"/>
          <w:szCs w:val="24"/>
        </w:rPr>
      </w:pPr>
    </w:p>
    <w:p w:rsidR="00B337BF" w:rsidRPr="00B337BF" w:rsidRDefault="00B337BF" w:rsidP="00B337BF">
      <w:pPr>
        <w:pStyle w:val="Listaszerbekezds"/>
        <w:autoSpaceDE w:val="0"/>
        <w:autoSpaceDN w:val="0"/>
        <w:adjustRightInd w:val="0"/>
        <w:rPr>
          <w:rFonts w:cs="Times New Roman"/>
          <w:color w:val="212121"/>
          <w:szCs w:val="24"/>
        </w:rPr>
      </w:pPr>
    </w:p>
    <w:p w:rsidR="004705E1" w:rsidRPr="00B337BF" w:rsidRDefault="004705E1" w:rsidP="00B337BF">
      <w:pPr>
        <w:autoSpaceDE w:val="0"/>
        <w:autoSpaceDN w:val="0"/>
        <w:adjustRightInd w:val="0"/>
        <w:jc w:val="both"/>
        <w:rPr>
          <w:rFonts w:cs="Times New Roman"/>
          <w:color w:val="212121"/>
          <w:szCs w:val="24"/>
        </w:rPr>
      </w:pPr>
      <w:r w:rsidRPr="00B337BF">
        <w:rPr>
          <w:rFonts w:cs="Times New Roman"/>
          <w:color w:val="212121"/>
          <w:szCs w:val="24"/>
        </w:rPr>
        <w:t>A portfólióvédés alkalmával az értékelt pedagógus bemutatja önértékelését, továbbá számot</w:t>
      </w:r>
      <w:r w:rsidR="00385259">
        <w:rPr>
          <w:rFonts w:cs="Times New Roman"/>
          <w:color w:val="212121"/>
          <w:szCs w:val="24"/>
        </w:rPr>
        <w:t xml:space="preserve"> </w:t>
      </w:r>
      <w:r w:rsidRPr="00B337BF">
        <w:rPr>
          <w:rFonts w:cs="Times New Roman"/>
          <w:color w:val="212121"/>
          <w:szCs w:val="24"/>
        </w:rPr>
        <w:t>ad a munkaköréhez kapcsolódó pedagógiai, szakmai felkészültségérő</w:t>
      </w:r>
      <w:r w:rsidR="00B337BF" w:rsidRPr="00B337BF">
        <w:rPr>
          <w:rFonts w:cs="Times New Roman"/>
          <w:color w:val="212121"/>
          <w:szCs w:val="24"/>
        </w:rPr>
        <w:t xml:space="preserve">l, valamint a </w:t>
      </w:r>
      <w:r w:rsidRPr="00B337BF">
        <w:rPr>
          <w:rFonts w:cs="Times New Roman"/>
          <w:color w:val="212121"/>
          <w:szCs w:val="24"/>
        </w:rPr>
        <w:t>pedagógust foglalkoztató intézmény pedagógiai programjával összefüggő kérdésekről.</w:t>
      </w:r>
    </w:p>
    <w:p w:rsidR="004705E1" w:rsidRDefault="004705E1" w:rsidP="00B337BF">
      <w:pPr>
        <w:autoSpaceDE w:val="0"/>
        <w:autoSpaceDN w:val="0"/>
        <w:adjustRightInd w:val="0"/>
        <w:jc w:val="both"/>
        <w:rPr>
          <w:rFonts w:cs="Times New Roman"/>
          <w:color w:val="212121"/>
          <w:szCs w:val="24"/>
        </w:rPr>
      </w:pPr>
      <w:r w:rsidRPr="00B337BF">
        <w:rPr>
          <w:rFonts w:cs="Times New Roman"/>
          <w:color w:val="212121"/>
          <w:szCs w:val="24"/>
        </w:rPr>
        <w:t xml:space="preserve">A minősítő vizsga során a három tagból álló minősítő bizottság </w:t>
      </w:r>
      <w:r w:rsidR="00B337BF" w:rsidRPr="00B337BF">
        <w:rPr>
          <w:rFonts w:cs="Times New Roman"/>
          <w:color w:val="212121"/>
          <w:szCs w:val="24"/>
        </w:rPr>
        <w:t xml:space="preserve">a gyakornok által feltöltött </w:t>
      </w:r>
      <w:r w:rsidRPr="00B337BF">
        <w:rPr>
          <w:rFonts w:cs="Times New Roman"/>
          <w:color w:val="212121"/>
          <w:szCs w:val="24"/>
        </w:rPr>
        <w:t>portfólió alapján áttekinti és értékeli a pedagógus szakmai</w:t>
      </w:r>
      <w:r w:rsidR="00B337BF">
        <w:rPr>
          <w:rFonts w:cs="Times New Roman"/>
          <w:color w:val="212121"/>
          <w:szCs w:val="24"/>
        </w:rPr>
        <w:t xml:space="preserve"> tevékenységét, eredményeit. Az </w:t>
      </w:r>
      <w:r w:rsidRPr="00B337BF">
        <w:rPr>
          <w:rFonts w:cs="Times New Roman"/>
          <w:color w:val="212121"/>
          <w:szCs w:val="24"/>
        </w:rPr>
        <w:t>intézményi önértékelés gyakornokra v</w:t>
      </w:r>
      <w:r w:rsidR="00B337BF" w:rsidRPr="00B337BF">
        <w:rPr>
          <w:rFonts w:cs="Times New Roman"/>
          <w:color w:val="212121"/>
          <w:szCs w:val="24"/>
        </w:rPr>
        <w:t xml:space="preserve">onatkozó részeit, ennek során a </w:t>
      </w:r>
      <w:r w:rsidRPr="00B337BF">
        <w:rPr>
          <w:rFonts w:cs="Times New Roman"/>
          <w:color w:val="212121"/>
          <w:szCs w:val="24"/>
        </w:rPr>
        <w:t>pedagóguskompetenciákat és tevékenységeket. Értékeli a meglátogatott</w:t>
      </w:r>
      <w:r w:rsidR="00B337BF" w:rsidRPr="00B337BF">
        <w:rPr>
          <w:rFonts w:cs="Times New Roman"/>
          <w:color w:val="212121"/>
          <w:szCs w:val="24"/>
        </w:rPr>
        <w:t xml:space="preserve"> foglalkozást és a </w:t>
      </w:r>
      <w:r w:rsidRPr="00B337BF">
        <w:rPr>
          <w:rFonts w:cs="Times New Roman"/>
          <w:color w:val="212121"/>
          <w:szCs w:val="24"/>
        </w:rPr>
        <w:t>portfólióvédést. Elkészíti az összegző értékelést, amelyet fe</w:t>
      </w:r>
      <w:r w:rsidR="00B337BF" w:rsidRPr="00B337BF">
        <w:rPr>
          <w:rFonts w:cs="Times New Roman"/>
          <w:color w:val="212121"/>
          <w:szCs w:val="24"/>
        </w:rPr>
        <w:t xml:space="preserve">ltölt az Oktatási Hivatal által </w:t>
      </w:r>
      <w:r w:rsidRPr="00B337BF">
        <w:rPr>
          <w:rFonts w:cs="Times New Roman"/>
          <w:color w:val="212121"/>
          <w:szCs w:val="24"/>
        </w:rPr>
        <w:t>kialakított és üzemeltetett informatikai</w:t>
      </w:r>
      <w:r>
        <w:rPr>
          <w:rFonts w:cs="Times New Roman"/>
          <w:color w:val="212121"/>
          <w:szCs w:val="24"/>
        </w:rPr>
        <w:t xml:space="preserve"> támogató rendszerbe.</w:t>
      </w:r>
    </w:p>
    <w:p w:rsidR="00385259" w:rsidRDefault="00385259" w:rsidP="00B337BF">
      <w:pPr>
        <w:autoSpaceDE w:val="0"/>
        <w:autoSpaceDN w:val="0"/>
        <w:adjustRightInd w:val="0"/>
        <w:jc w:val="both"/>
        <w:rPr>
          <w:rFonts w:cs="Times New Roman"/>
          <w:color w:val="212121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212121"/>
          <w:szCs w:val="24"/>
        </w:rPr>
      </w:pPr>
    </w:p>
    <w:p w:rsidR="004705E1" w:rsidRDefault="004705E1" w:rsidP="00796F16">
      <w:pPr>
        <w:autoSpaceDE w:val="0"/>
        <w:autoSpaceDN w:val="0"/>
        <w:adjustRightInd w:val="0"/>
        <w:jc w:val="both"/>
        <w:rPr>
          <w:rFonts w:cs="Times New Roman"/>
          <w:b/>
          <w:bCs/>
          <w:color w:val="212121"/>
          <w:szCs w:val="24"/>
        </w:rPr>
      </w:pPr>
      <w:r w:rsidRPr="00B337BF">
        <w:rPr>
          <w:rFonts w:cs="Times New Roman"/>
          <w:b/>
          <w:bCs/>
          <w:color w:val="212121"/>
          <w:szCs w:val="24"/>
        </w:rPr>
        <w:t>A Pedagógus I. fokozatba lépéshez a gyakornoknak az értékelés során legalább hatvan</w:t>
      </w:r>
      <w:r w:rsidR="00385259">
        <w:rPr>
          <w:rFonts w:cs="Times New Roman"/>
          <w:b/>
          <w:bCs/>
          <w:color w:val="212121"/>
          <w:szCs w:val="24"/>
        </w:rPr>
        <w:t xml:space="preserve"> </w:t>
      </w:r>
      <w:r w:rsidRPr="00B337BF">
        <w:rPr>
          <w:rFonts w:cs="Times New Roman"/>
          <w:b/>
          <w:bCs/>
          <w:color w:val="212121"/>
          <w:szCs w:val="24"/>
        </w:rPr>
        <w:t>százalékot kell elérnie. (A törvény által el</w:t>
      </w:r>
      <w:r w:rsidRPr="00B337BF">
        <w:rPr>
          <w:rFonts w:cs="Times New Roman"/>
          <w:color w:val="212121"/>
          <w:szCs w:val="24"/>
        </w:rPr>
        <w:t>ő</w:t>
      </w:r>
      <w:r w:rsidRPr="00B337BF">
        <w:rPr>
          <w:rFonts w:cs="Times New Roman"/>
          <w:b/>
          <w:bCs/>
          <w:color w:val="212121"/>
          <w:szCs w:val="24"/>
        </w:rPr>
        <w:t>írt id</w:t>
      </w:r>
      <w:r w:rsidRPr="00B337BF">
        <w:rPr>
          <w:rFonts w:cs="Times New Roman"/>
          <w:color w:val="212121"/>
          <w:szCs w:val="24"/>
        </w:rPr>
        <w:t>ő</w:t>
      </w:r>
      <w:r w:rsidRPr="00B337BF">
        <w:rPr>
          <w:rFonts w:cs="Times New Roman"/>
          <w:b/>
          <w:bCs/>
          <w:color w:val="212121"/>
          <w:szCs w:val="24"/>
        </w:rPr>
        <w:t>szaktól).</w:t>
      </w:r>
    </w:p>
    <w:p w:rsidR="00385259" w:rsidRPr="00B337BF" w:rsidRDefault="00385259" w:rsidP="00796F16">
      <w:pPr>
        <w:autoSpaceDE w:val="0"/>
        <w:autoSpaceDN w:val="0"/>
        <w:adjustRightInd w:val="0"/>
        <w:jc w:val="both"/>
        <w:rPr>
          <w:rFonts w:cs="Times New Roman"/>
          <w:b/>
          <w:bCs/>
          <w:color w:val="212121"/>
          <w:szCs w:val="24"/>
        </w:rPr>
      </w:pPr>
    </w:p>
    <w:p w:rsidR="00796F16" w:rsidRDefault="00796F16" w:rsidP="00796F16">
      <w:pPr>
        <w:autoSpaceDE w:val="0"/>
        <w:autoSpaceDN w:val="0"/>
        <w:adjustRightInd w:val="0"/>
        <w:jc w:val="both"/>
        <w:rPr>
          <w:rFonts w:cs="Times New Roman"/>
          <w:b/>
          <w:bCs/>
          <w:color w:val="212121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5. Nyilvánosságra hozatal és adatvédelmi szabályok</w:t>
      </w:r>
      <w:r w:rsidR="00385259">
        <w:rPr>
          <w:rFonts w:cs="Times New Roman"/>
          <w:b/>
          <w:bCs/>
          <w:color w:val="000000"/>
          <w:szCs w:val="24"/>
        </w:rPr>
        <w:t>:</w:t>
      </w: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Default="004705E1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szabályzatot nyilvánosságra kell</w:t>
      </w:r>
      <w:r w:rsidR="00796F16">
        <w:rPr>
          <w:rFonts w:cs="Times New Roman"/>
          <w:color w:val="000000"/>
          <w:szCs w:val="24"/>
        </w:rPr>
        <w:t xml:space="preserve"> hozni az intézmény honlapján.</w:t>
      </w:r>
    </w:p>
    <w:p w:rsidR="004705E1" w:rsidRDefault="004705E1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munkáltató a gyakornok értékelésével, záróvizsgájával, valamint a min</w:t>
      </w:r>
      <w:r>
        <w:rPr>
          <w:rFonts w:ascii="TT0Do00" w:hAnsi="TT0Do00" w:cs="TT0D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>sí</w:t>
      </w:r>
      <w:r w:rsidR="00B337BF">
        <w:rPr>
          <w:rFonts w:cs="Times New Roman"/>
          <w:color w:val="000000"/>
          <w:szCs w:val="24"/>
        </w:rPr>
        <w:t xml:space="preserve">tésével </w:t>
      </w:r>
      <w:r>
        <w:rPr>
          <w:rFonts w:cs="Times New Roman"/>
          <w:color w:val="000000"/>
          <w:szCs w:val="24"/>
        </w:rPr>
        <w:t>kapcsolatban keletkezett dokumentumokat az iratkezelés szabá</w:t>
      </w:r>
      <w:r w:rsidR="00B337BF">
        <w:rPr>
          <w:rFonts w:cs="Times New Roman"/>
          <w:color w:val="000000"/>
          <w:szCs w:val="24"/>
        </w:rPr>
        <w:t xml:space="preserve">lyai szerint köteles kezelni. A </w:t>
      </w:r>
      <w:r>
        <w:rPr>
          <w:rFonts w:cs="Times New Roman"/>
          <w:color w:val="000000"/>
          <w:szCs w:val="24"/>
        </w:rPr>
        <w:t>gyakornoki vizsga eredményére vonatkozó igazolást, valamint a min</w:t>
      </w:r>
      <w:r>
        <w:rPr>
          <w:rFonts w:ascii="TT0Do00" w:hAnsi="TT0Do00" w:cs="TT0D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>sít</w:t>
      </w:r>
      <w:r>
        <w:rPr>
          <w:rFonts w:ascii="TT0Do00" w:hAnsi="TT0Do00" w:cs="TT0Do00"/>
          <w:color w:val="000000"/>
          <w:szCs w:val="24"/>
        </w:rPr>
        <w:t xml:space="preserve">ő </w:t>
      </w:r>
      <w:r w:rsidR="00B337BF">
        <w:rPr>
          <w:rFonts w:cs="Times New Roman"/>
          <w:color w:val="000000"/>
          <w:szCs w:val="24"/>
        </w:rPr>
        <w:t xml:space="preserve">lapot a gyakornok </w:t>
      </w:r>
      <w:r>
        <w:rPr>
          <w:rFonts w:cs="Times New Roman"/>
          <w:color w:val="000000"/>
          <w:szCs w:val="24"/>
        </w:rPr>
        <w:t>személyi anyagában is el kell helyezni.</w:t>
      </w:r>
    </w:p>
    <w:p w:rsidR="00796F16" w:rsidRDefault="00796F16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385259" w:rsidRDefault="00385259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385259" w:rsidRDefault="00385259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385259" w:rsidRDefault="00385259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385259" w:rsidRDefault="00385259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385259" w:rsidRDefault="00385259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385259" w:rsidRDefault="00385259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385259" w:rsidRDefault="00385259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385259" w:rsidRDefault="00385259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385259" w:rsidRDefault="00385259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385259" w:rsidRDefault="00385259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385259" w:rsidRDefault="00385259" w:rsidP="00B337B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6. Záradék</w:t>
      </w:r>
      <w:r w:rsidR="00385259">
        <w:rPr>
          <w:rFonts w:cs="Times New Roman"/>
          <w:b/>
          <w:bCs/>
          <w:color w:val="000000"/>
          <w:szCs w:val="24"/>
        </w:rPr>
        <w:t>:</w:t>
      </w: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705E1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Jelen szabályzat 2016</w:t>
      </w:r>
      <w:r w:rsidR="00796F16">
        <w:rPr>
          <w:rFonts w:cs="Times New Roman"/>
          <w:color w:val="000000"/>
          <w:szCs w:val="24"/>
        </w:rPr>
        <w:t>. év szeptember hó 01</w:t>
      </w:r>
      <w:r w:rsidR="004705E1">
        <w:rPr>
          <w:rFonts w:cs="Times New Roman"/>
          <w:color w:val="000000"/>
          <w:szCs w:val="24"/>
        </w:rPr>
        <w:t xml:space="preserve"> napon lép hatályba.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szabályzat kiadása el</w:t>
      </w:r>
      <w:r>
        <w:rPr>
          <w:rFonts w:ascii="TT0Do00" w:hAnsi="TT0Do00" w:cs="TT0D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>tt a szabályzat tervezet egyeztetésre került:</w:t>
      </w: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a nevel</w:t>
      </w:r>
      <w:r>
        <w:rPr>
          <w:rFonts w:ascii="TT0Do00" w:hAnsi="TT0Do00" w:cs="TT0Do00"/>
          <w:color w:val="000000"/>
          <w:szCs w:val="24"/>
        </w:rPr>
        <w:t>ő</w:t>
      </w:r>
      <w:r w:rsidR="00796F16">
        <w:rPr>
          <w:rFonts w:cs="Times New Roman"/>
          <w:color w:val="000000"/>
          <w:szCs w:val="24"/>
        </w:rPr>
        <w:t>testülettel,</w:t>
      </w: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a szakmai munkaközösség vezetőjével</w:t>
      </w: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Kelt: Kocs 2016. 08.31.</w:t>
      </w: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</w:t>
      </w:r>
      <w:r w:rsidR="00B337BF">
        <w:rPr>
          <w:rFonts w:cs="Times New Roman"/>
          <w:color w:val="000000"/>
          <w:szCs w:val="24"/>
        </w:rPr>
        <w:t xml:space="preserve">                       ………………………………..</w:t>
      </w: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Lázár Lászlóné </w:t>
      </w:r>
      <w:r w:rsidR="00B337BF">
        <w:rPr>
          <w:rFonts w:cs="Times New Roman"/>
          <w:color w:val="000000"/>
          <w:szCs w:val="24"/>
        </w:rPr>
        <w:t xml:space="preserve">                                    </w:t>
      </w:r>
      <w:r>
        <w:rPr>
          <w:rFonts w:cs="Times New Roman"/>
          <w:color w:val="000000"/>
          <w:szCs w:val="24"/>
        </w:rPr>
        <w:t xml:space="preserve">         Szegediné Körmendi Erika</w:t>
      </w:r>
    </w:p>
    <w:p w:rsidR="00B337BF" w:rsidRDefault="00385259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</w:t>
      </w:r>
      <w:r w:rsidR="00B337BF">
        <w:rPr>
          <w:rFonts w:cs="Times New Roman"/>
          <w:color w:val="000000"/>
          <w:szCs w:val="24"/>
        </w:rPr>
        <w:t>Intézmény</w:t>
      </w:r>
      <w:r w:rsidR="004705E1">
        <w:rPr>
          <w:rFonts w:cs="Times New Roman"/>
          <w:color w:val="000000"/>
          <w:szCs w:val="24"/>
        </w:rPr>
        <w:t>vezet</w:t>
      </w:r>
      <w:r>
        <w:rPr>
          <w:rFonts w:cs="Times New Roman"/>
          <w:color w:val="000000"/>
          <w:szCs w:val="24"/>
        </w:rPr>
        <w:t>ő                                              intézmény vezető helyettes</w:t>
      </w:r>
    </w:p>
    <w:p w:rsidR="00385259" w:rsidRDefault="00385259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85259" w:rsidRDefault="00385259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85259" w:rsidRDefault="00385259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                    ……………………………………</w:t>
      </w:r>
    </w:p>
    <w:p w:rsidR="00385259" w:rsidRDefault="00385259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                              Juhász Lajosné</w:t>
      </w:r>
    </w:p>
    <w:p w:rsidR="00385259" w:rsidRDefault="00385259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                   szakmai munkaközösség </w:t>
      </w:r>
      <w:r w:rsidR="00CB4174">
        <w:rPr>
          <w:rFonts w:cs="Times New Roman"/>
          <w:color w:val="000000"/>
          <w:szCs w:val="24"/>
        </w:rPr>
        <w:t>vezetője</w:t>
      </w:r>
    </w:p>
    <w:p w:rsidR="00385259" w:rsidRDefault="00385259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85259" w:rsidRDefault="00385259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Nevelőtestület:</w:t>
      </w:r>
    </w:p>
    <w:p w:rsidR="00CB4174" w:rsidRDefault="00CB4174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B4174" w:rsidRDefault="00CB4174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Gútainé Cziráki Ilona                                                   Juhászné László Éva</w:t>
      </w:r>
    </w:p>
    <w:p w:rsidR="00CB4174" w:rsidRDefault="00CB4174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B4174" w:rsidRDefault="00CB4174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Farkasné Olajos Csilla                                                  Juhász Anita</w:t>
      </w:r>
    </w:p>
    <w:p w:rsidR="00CB4174" w:rsidRDefault="00CB4174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B4174" w:rsidRDefault="00CB4174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Szücs Bálintné                                                              Zeller Zita</w:t>
      </w:r>
    </w:p>
    <w:p w:rsidR="00CB4174" w:rsidRDefault="00CB4174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B4174" w:rsidRDefault="00CB4174" w:rsidP="00B337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Szabó Emília</w:t>
      </w:r>
    </w:p>
    <w:p w:rsidR="004705E1" w:rsidRDefault="004705E1" w:rsidP="004705E1">
      <w:pPr>
        <w:autoSpaceDE w:val="0"/>
        <w:autoSpaceDN w:val="0"/>
        <w:adjustRightInd w:val="0"/>
        <w:rPr>
          <w:rFonts w:ascii="TT0Do00" w:hAnsi="TT0Do00" w:cs="TT0Do00"/>
          <w:color w:val="000000"/>
          <w:szCs w:val="24"/>
        </w:rPr>
      </w:pPr>
    </w:p>
    <w:p w:rsidR="00385259" w:rsidRDefault="00385259" w:rsidP="004705E1">
      <w:pPr>
        <w:autoSpaceDE w:val="0"/>
        <w:autoSpaceDN w:val="0"/>
        <w:adjustRightInd w:val="0"/>
        <w:rPr>
          <w:rFonts w:ascii="TT0Do00" w:hAnsi="TT0Do00" w:cs="TT0Do00"/>
          <w:color w:val="000000"/>
          <w:szCs w:val="24"/>
        </w:rPr>
      </w:pPr>
    </w:p>
    <w:p w:rsidR="00385259" w:rsidRDefault="00385259" w:rsidP="004705E1">
      <w:pPr>
        <w:autoSpaceDE w:val="0"/>
        <w:autoSpaceDN w:val="0"/>
        <w:adjustRightInd w:val="0"/>
        <w:rPr>
          <w:rFonts w:ascii="TT0Do00" w:hAnsi="TT0Do00" w:cs="TT0Do00"/>
          <w:color w:val="000000"/>
          <w:szCs w:val="24"/>
        </w:rPr>
      </w:pPr>
    </w:p>
    <w:p w:rsidR="00385259" w:rsidRDefault="00385259" w:rsidP="004705E1">
      <w:pPr>
        <w:autoSpaceDE w:val="0"/>
        <w:autoSpaceDN w:val="0"/>
        <w:adjustRightInd w:val="0"/>
        <w:rPr>
          <w:rFonts w:ascii="TT0Do00" w:hAnsi="TT0Do00" w:cs="TT0Do00"/>
          <w:color w:val="000000"/>
          <w:szCs w:val="24"/>
        </w:rPr>
      </w:pPr>
    </w:p>
    <w:p w:rsidR="00385259" w:rsidRDefault="00385259" w:rsidP="004705E1">
      <w:pPr>
        <w:autoSpaceDE w:val="0"/>
        <w:autoSpaceDN w:val="0"/>
        <w:adjustRightInd w:val="0"/>
        <w:rPr>
          <w:rFonts w:ascii="TT0Do00" w:hAnsi="TT0Do00" w:cs="TT0Do00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85259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szabályzatot elfogadta</w:t>
      </w:r>
      <w:r w:rsidR="00385259">
        <w:rPr>
          <w:rFonts w:cs="Times New Roman"/>
          <w:color w:val="000000"/>
          <w:szCs w:val="24"/>
        </w:rPr>
        <w:t xml:space="preserve">    Kocs Község Önkormányzat Képviselő TestületeTársulási     </w:t>
      </w: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</w:t>
      </w: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385259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2016.09-                 </w:t>
      </w:r>
      <w:r w:rsidR="00796F16">
        <w:rPr>
          <w:rFonts w:cs="Times New Roman"/>
          <w:color w:val="000000"/>
          <w:szCs w:val="24"/>
        </w:rPr>
        <w:t>ülésén ……………. számú határozatával.</w:t>
      </w:r>
    </w:p>
    <w:p w:rsidR="00796F16" w:rsidRDefault="00796F16" w:rsidP="004705E1">
      <w:pPr>
        <w:autoSpaceDE w:val="0"/>
        <w:autoSpaceDN w:val="0"/>
        <w:adjustRightInd w:val="0"/>
        <w:rPr>
          <w:rFonts w:ascii="TT0Do00" w:hAnsi="TT0Do00" w:cs="TT0Do00"/>
          <w:color w:val="000000"/>
          <w:szCs w:val="24"/>
        </w:rPr>
      </w:pPr>
    </w:p>
    <w:p w:rsidR="00B337BF" w:rsidRDefault="00B337BF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96"/>
          <w:szCs w:val="96"/>
        </w:rPr>
      </w:pPr>
    </w:p>
    <w:p w:rsidR="00B337BF" w:rsidRDefault="00B337BF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96"/>
          <w:szCs w:val="96"/>
        </w:rPr>
      </w:pPr>
    </w:p>
    <w:p w:rsidR="00B337BF" w:rsidRDefault="00B337BF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96"/>
          <w:szCs w:val="96"/>
        </w:rPr>
      </w:pPr>
    </w:p>
    <w:p w:rsidR="00B337BF" w:rsidRDefault="00B337BF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96"/>
          <w:szCs w:val="96"/>
        </w:rPr>
      </w:pPr>
    </w:p>
    <w:p w:rsidR="00385259" w:rsidRDefault="00385259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96"/>
          <w:szCs w:val="96"/>
        </w:rPr>
      </w:pPr>
    </w:p>
    <w:p w:rsidR="004705E1" w:rsidRDefault="004705E1" w:rsidP="00B337B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96"/>
          <w:szCs w:val="96"/>
        </w:rPr>
      </w:pPr>
      <w:r>
        <w:rPr>
          <w:rFonts w:cs="Times New Roman"/>
          <w:b/>
          <w:bCs/>
          <w:color w:val="000000"/>
          <w:sz w:val="96"/>
          <w:szCs w:val="96"/>
        </w:rPr>
        <w:t>Függelék</w:t>
      </w:r>
    </w:p>
    <w:p w:rsidR="00B337BF" w:rsidRDefault="00B337BF" w:rsidP="00B337B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96"/>
          <w:szCs w:val="96"/>
        </w:rPr>
      </w:pPr>
    </w:p>
    <w:p w:rsidR="00B337BF" w:rsidRDefault="00B337BF" w:rsidP="00B337B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96"/>
          <w:szCs w:val="96"/>
        </w:rPr>
      </w:pPr>
    </w:p>
    <w:p w:rsidR="00B337BF" w:rsidRDefault="00B337BF" w:rsidP="00B337B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96"/>
          <w:szCs w:val="96"/>
        </w:rPr>
      </w:pPr>
    </w:p>
    <w:p w:rsidR="00B337BF" w:rsidRDefault="00B337BF" w:rsidP="00B337B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96"/>
          <w:szCs w:val="96"/>
        </w:rPr>
      </w:pPr>
    </w:p>
    <w:p w:rsidR="00B337BF" w:rsidRDefault="00B337BF" w:rsidP="00B337B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96"/>
          <w:szCs w:val="96"/>
        </w:rPr>
      </w:pPr>
    </w:p>
    <w:p w:rsidR="00B337BF" w:rsidRDefault="00B337BF" w:rsidP="00B337B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96"/>
          <w:szCs w:val="96"/>
        </w:rPr>
      </w:pPr>
    </w:p>
    <w:p w:rsidR="00B337BF" w:rsidRDefault="00B337BF" w:rsidP="00B337B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96"/>
          <w:szCs w:val="96"/>
        </w:rPr>
      </w:pPr>
    </w:p>
    <w:p w:rsidR="00B337BF" w:rsidRDefault="00B337BF" w:rsidP="00B337B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96"/>
          <w:szCs w:val="96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>1. számú</w:t>
      </w:r>
    </w:p>
    <w:p w:rsidR="004705E1" w:rsidRDefault="004705E1" w:rsidP="00B35CC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Gyakornoki nyilvántartás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tbl>
      <w:tblPr>
        <w:tblStyle w:val="Rcsostblzat"/>
        <w:tblW w:w="9776" w:type="dxa"/>
        <w:tblLayout w:type="fixed"/>
        <w:tblLook w:val="04A0"/>
      </w:tblPr>
      <w:tblGrid>
        <w:gridCol w:w="1271"/>
        <w:gridCol w:w="1843"/>
        <w:gridCol w:w="1276"/>
        <w:gridCol w:w="992"/>
        <w:gridCol w:w="1417"/>
        <w:gridCol w:w="567"/>
        <w:gridCol w:w="1134"/>
        <w:gridCol w:w="1276"/>
      </w:tblGrid>
      <w:tr w:rsidR="00B35CC2" w:rsidTr="00B35CC2">
        <w:tc>
          <w:tcPr>
            <w:tcW w:w="1271" w:type="dxa"/>
            <w:vMerge w:val="restart"/>
          </w:tcPr>
          <w:p w:rsidR="00B35CC2" w:rsidRDefault="00B35CC2" w:rsidP="00B35C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Gyakornok neve, születési helye és ideje</w:t>
            </w:r>
          </w:p>
        </w:tc>
        <w:tc>
          <w:tcPr>
            <w:tcW w:w="1843" w:type="dxa"/>
            <w:vMerge w:val="restart"/>
          </w:tcPr>
          <w:p w:rsidR="00B35CC2" w:rsidRDefault="00B35CC2" w:rsidP="00B35C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Munkakör</w:t>
            </w:r>
          </w:p>
        </w:tc>
        <w:tc>
          <w:tcPr>
            <w:tcW w:w="1276" w:type="dxa"/>
            <w:vMerge w:val="restart"/>
          </w:tcPr>
          <w:p w:rsidR="00B35CC2" w:rsidRDefault="00B35CC2" w:rsidP="00B35C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Gyakornoki idő</w:t>
            </w:r>
          </w:p>
        </w:tc>
        <w:tc>
          <w:tcPr>
            <w:tcW w:w="992" w:type="dxa"/>
            <w:vMerge w:val="restart"/>
          </w:tcPr>
          <w:p w:rsidR="00B35CC2" w:rsidRDefault="00B35CC2" w:rsidP="00B35C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Mentor neve, m.köre</w:t>
            </w:r>
          </w:p>
        </w:tc>
        <w:tc>
          <w:tcPr>
            <w:tcW w:w="1417" w:type="dxa"/>
            <w:vMerge w:val="restart"/>
          </w:tcPr>
          <w:p w:rsidR="00B35CC2" w:rsidRPr="00DD76F8" w:rsidRDefault="00B35CC2" w:rsidP="00B3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6F8">
              <w:rPr>
                <w:rFonts w:ascii="Times New Roman" w:hAnsi="Times New Roman" w:cs="Times New Roman"/>
                <w:bCs/>
                <w:sz w:val="20"/>
                <w:szCs w:val="20"/>
              </w:rPr>
              <w:t>Gyakornoki</w:t>
            </w:r>
          </w:p>
          <w:p w:rsidR="00B35CC2" w:rsidRPr="00DD76F8" w:rsidRDefault="00B35CC2" w:rsidP="00B3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6F8">
              <w:rPr>
                <w:rFonts w:ascii="Times New Roman" w:hAnsi="Times New Roman" w:cs="Times New Roman"/>
                <w:bCs/>
                <w:sz w:val="20"/>
                <w:szCs w:val="20"/>
              </w:rPr>
              <w:t>megállapodás</w:t>
            </w:r>
          </w:p>
          <w:p w:rsidR="00B35CC2" w:rsidRPr="00DD76F8" w:rsidRDefault="00B35CC2" w:rsidP="00B3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6F8">
              <w:rPr>
                <w:rFonts w:ascii="Times New Roman" w:hAnsi="Times New Roman" w:cs="Times New Roman"/>
                <w:bCs/>
                <w:sz w:val="20"/>
                <w:szCs w:val="20"/>
              </w:rPr>
              <w:t>hivatk.</w:t>
            </w:r>
          </w:p>
          <w:p w:rsidR="00B35CC2" w:rsidRDefault="00B35CC2" w:rsidP="00B35C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DD76F8">
              <w:rPr>
                <w:rFonts w:ascii="Times New Roman" w:hAnsi="Times New Roman" w:cs="Times New Roman"/>
                <w:bCs/>
                <w:sz w:val="20"/>
                <w:szCs w:val="20"/>
              </w:rPr>
              <w:t>száma</w:t>
            </w:r>
          </w:p>
        </w:tc>
        <w:tc>
          <w:tcPr>
            <w:tcW w:w="1701" w:type="dxa"/>
            <w:gridSpan w:val="2"/>
          </w:tcPr>
          <w:p w:rsidR="00B35CC2" w:rsidRDefault="00B35CC2" w:rsidP="00B35C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Féléves előrehaladás értékelése</w:t>
            </w:r>
          </w:p>
        </w:tc>
        <w:tc>
          <w:tcPr>
            <w:tcW w:w="1276" w:type="dxa"/>
            <w:vMerge w:val="restart"/>
          </w:tcPr>
          <w:p w:rsidR="00B35CC2" w:rsidRDefault="00B35CC2" w:rsidP="00B35C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Minősítés időpontja és eredménye</w:t>
            </w:r>
          </w:p>
        </w:tc>
      </w:tr>
      <w:tr w:rsidR="00B35CC2" w:rsidTr="00B35CC2">
        <w:tc>
          <w:tcPr>
            <w:tcW w:w="1271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B35CC2" w:rsidRPr="00DD76F8" w:rsidRDefault="00B35CC2" w:rsidP="00DD76F8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C2" w:rsidRDefault="00B35CC2" w:rsidP="00B35C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kelt</w:t>
            </w:r>
          </w:p>
        </w:tc>
        <w:tc>
          <w:tcPr>
            <w:tcW w:w="1134" w:type="dxa"/>
          </w:tcPr>
          <w:p w:rsidR="00B35CC2" w:rsidRDefault="00B35CC2" w:rsidP="00B35C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értékelés</w:t>
            </w:r>
          </w:p>
        </w:tc>
        <w:tc>
          <w:tcPr>
            <w:tcW w:w="1276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B35CC2" w:rsidTr="00B35CC2">
        <w:tc>
          <w:tcPr>
            <w:tcW w:w="1271" w:type="dxa"/>
            <w:vMerge w:val="restart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Név:…………………………………………</w:t>
            </w:r>
          </w:p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Szül. hely:</w:t>
            </w:r>
          </w:p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………………</w:t>
            </w:r>
          </w:p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Szül. idő:</w:t>
            </w:r>
          </w:p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………………..</w:t>
            </w:r>
          </w:p>
        </w:tc>
        <w:tc>
          <w:tcPr>
            <w:tcW w:w="1843" w:type="dxa"/>
            <w:vMerge w:val="restart"/>
          </w:tcPr>
          <w:p w:rsidR="00B35CC2" w:rsidRDefault="00B35CC2" w:rsidP="00B35C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Óvodapedagógus</w:t>
            </w:r>
          </w:p>
        </w:tc>
        <w:tc>
          <w:tcPr>
            <w:tcW w:w="1276" w:type="dxa"/>
            <w:vMerge w:val="restart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B35CC2" w:rsidTr="00B35CC2">
        <w:trPr>
          <w:trHeight w:val="389"/>
        </w:trPr>
        <w:tc>
          <w:tcPr>
            <w:tcW w:w="1271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B35CC2" w:rsidTr="00B35CC2">
        <w:trPr>
          <w:trHeight w:val="408"/>
        </w:trPr>
        <w:tc>
          <w:tcPr>
            <w:tcW w:w="1271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B35CC2" w:rsidTr="00B35CC2">
        <w:trPr>
          <w:trHeight w:val="411"/>
        </w:trPr>
        <w:tc>
          <w:tcPr>
            <w:tcW w:w="1271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B35CC2" w:rsidTr="00B35CC2">
        <w:trPr>
          <w:trHeight w:val="416"/>
        </w:trPr>
        <w:tc>
          <w:tcPr>
            <w:tcW w:w="1271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B35CC2" w:rsidTr="00B35CC2">
        <w:trPr>
          <w:trHeight w:val="428"/>
        </w:trPr>
        <w:tc>
          <w:tcPr>
            <w:tcW w:w="1271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</w:tcPr>
          <w:p w:rsidR="00B35CC2" w:rsidRDefault="00B35CC2" w:rsidP="004705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DD76F8" w:rsidRDefault="00DD76F8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B35CC2" w:rsidRDefault="00B35CC2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B35CC2" w:rsidRDefault="00B35CC2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B35CC2" w:rsidRDefault="00B35CC2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B35CC2" w:rsidRDefault="00B35CC2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796F16" w:rsidRDefault="00796F16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2. számú</w:t>
      </w: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B35CC2" w:rsidRDefault="00B35CC2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Mun</w:t>
      </w:r>
      <w:r w:rsidR="00CB4174">
        <w:rPr>
          <w:rFonts w:cs="Times New Roman"/>
          <w:color w:val="000000"/>
          <w:szCs w:val="24"/>
        </w:rPr>
        <w:t xml:space="preserve">káltató megnevezése: </w:t>
      </w:r>
      <w:r w:rsidR="00CD4B8F">
        <w:rPr>
          <w:rFonts w:cs="Times New Roman"/>
          <w:color w:val="000000"/>
          <w:szCs w:val="24"/>
        </w:rPr>
        <w:t>Mesekert óvoda és Bölcsőde</w:t>
      </w:r>
    </w:p>
    <w:p w:rsidR="004705E1" w:rsidRDefault="002F6ED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Címe: </w:t>
      </w:r>
      <w:r w:rsidR="00CD4B8F">
        <w:rPr>
          <w:rFonts w:cs="Times New Roman"/>
          <w:color w:val="000000"/>
          <w:szCs w:val="24"/>
        </w:rPr>
        <w:t>2898 Kocs Kis utca 22.</w:t>
      </w:r>
    </w:p>
    <w:p w:rsidR="00B35CC2" w:rsidRDefault="00B35CC2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B35CC2" w:rsidRDefault="00B35CC2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B35CC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2F6EDF">
        <w:rPr>
          <w:rFonts w:cs="Times New Roman"/>
          <w:b/>
          <w:bCs/>
          <w:color w:val="000000"/>
          <w:szCs w:val="24"/>
        </w:rPr>
        <w:t>Értékel</w:t>
      </w:r>
      <w:r w:rsidR="002F6EDF">
        <w:rPr>
          <w:rFonts w:cs="Times New Roman"/>
          <w:b/>
          <w:color w:val="000000"/>
          <w:szCs w:val="24"/>
        </w:rPr>
        <w:t>ő</w:t>
      </w:r>
      <w:r w:rsidRPr="002F6EDF">
        <w:rPr>
          <w:rFonts w:cs="Times New Roman"/>
          <w:b/>
          <w:bCs/>
          <w:color w:val="000000"/>
          <w:szCs w:val="24"/>
        </w:rPr>
        <w:t>lap</w:t>
      </w:r>
    </w:p>
    <w:p w:rsidR="00B35CC2" w:rsidRDefault="00B35CC2" w:rsidP="00B35CC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CD4B8F" w:rsidRDefault="00CD4B8F" w:rsidP="00B35CC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CD4B8F" w:rsidRDefault="00CD4B8F" w:rsidP="00B35CC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Az értékelt személyi adatai</w:t>
      </w:r>
    </w:p>
    <w:p w:rsidR="00B35CC2" w:rsidRDefault="00B35CC2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Név: 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Születési hely, id</w:t>
      </w:r>
      <w:r>
        <w:rPr>
          <w:rFonts w:ascii="TT0Do00" w:hAnsi="TT0Do00" w:cs="TT0D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>: ...........................................................................</w:t>
      </w: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B35CC2" w:rsidRDefault="00B35CC2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Az értékelés id</w:t>
      </w:r>
      <w:r>
        <w:rPr>
          <w:rFonts w:ascii="TT0Do00" w:hAnsi="TT0Do00" w:cs="TT0Do00"/>
          <w:color w:val="000000"/>
          <w:szCs w:val="24"/>
        </w:rPr>
        <w:t>ő</w:t>
      </w:r>
      <w:r>
        <w:rPr>
          <w:rFonts w:cs="Times New Roman"/>
          <w:color w:val="000000"/>
          <w:szCs w:val="24"/>
        </w:rPr>
        <w:t>pontja: ......... év .................. hónap ......nap</w:t>
      </w: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B35CC2" w:rsidRDefault="00B35CC2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Az értékelés megállapításai:</w:t>
      </w: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…………………………………………………………………………………………………..</w:t>
      </w:r>
    </w:p>
    <w:p w:rsidR="00B35CC2" w:rsidRDefault="00B35CC2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Fejlesztend</w:t>
      </w:r>
      <w:r>
        <w:rPr>
          <w:rFonts w:ascii="TT0Do00" w:hAnsi="TT0Do00" w:cs="TT0Do00"/>
          <w:color w:val="000000"/>
          <w:szCs w:val="24"/>
        </w:rPr>
        <w:t xml:space="preserve">ő </w:t>
      </w:r>
      <w:r>
        <w:rPr>
          <w:rFonts w:cs="Times New Roman"/>
          <w:color w:val="000000"/>
          <w:szCs w:val="24"/>
        </w:rPr>
        <w:t>területek:</w:t>
      </w: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B35CC2" w:rsidRDefault="00B35CC2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Javasolt célok, feladatok:</w:t>
      </w: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B35CC2" w:rsidRDefault="00B35CC2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Az értékelés során az alábbi kollégák nyilvánítottak véleményt:</w:t>
      </w: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</w:t>
      </w:r>
    </w:p>
    <w:p w:rsidR="00B35CC2" w:rsidRDefault="00B35CC2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Az értékelt észrevételei:</w:t>
      </w: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.........................</w:t>
      </w: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Kocs </w:t>
      </w:r>
      <w:r w:rsidR="004705E1">
        <w:rPr>
          <w:rFonts w:cs="Times New Roman"/>
          <w:color w:val="000000"/>
          <w:szCs w:val="24"/>
        </w:rPr>
        <w:t>, 20…………………………..</w:t>
      </w: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........................................................ </w:t>
      </w:r>
      <w:r w:rsidR="00CD4B8F">
        <w:rPr>
          <w:rFonts w:cs="Times New Roman"/>
          <w:color w:val="000000"/>
          <w:szCs w:val="24"/>
        </w:rPr>
        <w:t xml:space="preserve">                </w:t>
      </w:r>
      <w:r>
        <w:rPr>
          <w:rFonts w:cs="Times New Roman"/>
          <w:color w:val="000000"/>
          <w:szCs w:val="24"/>
        </w:rPr>
        <w:t>……………………………………</w:t>
      </w:r>
    </w:p>
    <w:p w:rsidR="004705E1" w:rsidRPr="00101D4A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101D4A">
        <w:rPr>
          <w:rFonts w:cs="Times New Roman"/>
          <w:color w:val="000000"/>
          <w:szCs w:val="24"/>
        </w:rPr>
        <w:t xml:space="preserve">az értékelést végző </w:t>
      </w:r>
      <w:r w:rsidR="00567B15" w:rsidRPr="00101D4A">
        <w:rPr>
          <w:rFonts w:cs="Times New Roman"/>
          <w:color w:val="000000"/>
          <w:szCs w:val="24"/>
        </w:rPr>
        <w:t xml:space="preserve">mentor                            </w:t>
      </w:r>
      <w:r w:rsidR="00CD4B8F">
        <w:rPr>
          <w:rFonts w:cs="Times New Roman"/>
          <w:color w:val="000000"/>
          <w:szCs w:val="24"/>
        </w:rPr>
        <w:t xml:space="preserve">                 </w:t>
      </w:r>
      <w:r w:rsidR="00567B15" w:rsidRPr="00101D4A">
        <w:rPr>
          <w:rFonts w:cs="Times New Roman"/>
          <w:color w:val="000000"/>
          <w:szCs w:val="24"/>
        </w:rPr>
        <w:t xml:space="preserve">       </w:t>
      </w:r>
      <w:r w:rsidRPr="00101D4A">
        <w:rPr>
          <w:rFonts w:cs="Times New Roman"/>
          <w:color w:val="000000"/>
          <w:szCs w:val="24"/>
        </w:rPr>
        <w:t>óvodavezető</w:t>
      </w:r>
    </w:p>
    <w:p w:rsidR="00101D4A" w:rsidRP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P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P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705E1" w:rsidRPr="00101D4A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101D4A">
        <w:rPr>
          <w:rFonts w:cs="Times New Roman"/>
          <w:color w:val="000000"/>
          <w:szCs w:val="24"/>
        </w:rPr>
        <w:t>..........................................</w:t>
      </w:r>
    </w:p>
    <w:p w:rsidR="004705E1" w:rsidRPr="00101D4A" w:rsidRDefault="004705E1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101D4A">
        <w:rPr>
          <w:rFonts w:cs="Times New Roman"/>
          <w:color w:val="000000"/>
          <w:szCs w:val="24"/>
        </w:rPr>
        <w:t>az értékelt gyakornok</w:t>
      </w:r>
    </w:p>
    <w:p w:rsidR="00490BA3" w:rsidRDefault="00490BA3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90BA3" w:rsidRDefault="00490BA3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90BA3" w:rsidRDefault="00490BA3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90BA3" w:rsidRDefault="00490BA3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01D4A" w:rsidRDefault="00101D4A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90BA3" w:rsidRDefault="00490BA3" w:rsidP="009A0BF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számú</w:t>
      </w:r>
    </w:p>
    <w:p w:rsidR="0014258E" w:rsidRPr="0014258E" w:rsidRDefault="0014258E" w:rsidP="0014258E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90BA3" w:rsidRDefault="00490BA3" w:rsidP="00490BA3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 w:rsidRPr="00490BA3">
        <w:rPr>
          <w:rFonts w:cs="Times New Roman"/>
          <w:b/>
          <w:color w:val="000000"/>
          <w:szCs w:val="24"/>
        </w:rPr>
        <w:t>Haladási napló gyakornok felkészítéséhez</w:t>
      </w:r>
    </w:p>
    <w:p w:rsidR="00490BA3" w:rsidRDefault="00490BA3" w:rsidP="00490BA3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855"/>
        <w:gridCol w:w="2103"/>
        <w:gridCol w:w="1908"/>
        <w:gridCol w:w="1775"/>
        <w:gridCol w:w="1421"/>
      </w:tblGrid>
      <w:tr w:rsidR="00490BA3" w:rsidTr="00490BA3">
        <w:tc>
          <w:tcPr>
            <w:tcW w:w="185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Időpont  ……. év</w:t>
            </w:r>
          </w:p>
        </w:tc>
        <w:tc>
          <w:tcPr>
            <w:tcW w:w="2103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Tapasztalatszerzés módszerei</w:t>
            </w:r>
          </w:p>
        </w:tc>
        <w:tc>
          <w:tcPr>
            <w:tcW w:w="1908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Számonkérés módszerei</w:t>
            </w:r>
          </w:p>
        </w:tc>
        <w:tc>
          <w:tcPr>
            <w:tcW w:w="177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Értékelés időpontja</w:t>
            </w:r>
          </w:p>
        </w:tc>
        <w:tc>
          <w:tcPr>
            <w:tcW w:w="1421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Mentor aláírása</w:t>
            </w:r>
          </w:p>
        </w:tc>
      </w:tr>
      <w:tr w:rsidR="00490BA3" w:rsidTr="00490BA3">
        <w:tc>
          <w:tcPr>
            <w:tcW w:w="185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szeptember</w:t>
            </w:r>
          </w:p>
        </w:tc>
        <w:tc>
          <w:tcPr>
            <w:tcW w:w="2103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  <w:p w:rsidR="00CD4B8F" w:rsidRDefault="00CD4B8F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08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1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490BA3" w:rsidTr="00490BA3">
        <w:tc>
          <w:tcPr>
            <w:tcW w:w="185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október</w:t>
            </w:r>
          </w:p>
        </w:tc>
        <w:tc>
          <w:tcPr>
            <w:tcW w:w="2103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  <w:p w:rsidR="00CD4B8F" w:rsidRDefault="00CD4B8F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08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1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490BA3" w:rsidTr="00490BA3">
        <w:tc>
          <w:tcPr>
            <w:tcW w:w="185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november</w:t>
            </w:r>
          </w:p>
        </w:tc>
        <w:tc>
          <w:tcPr>
            <w:tcW w:w="2103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  <w:p w:rsidR="00CD4B8F" w:rsidRDefault="00CD4B8F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08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1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490BA3" w:rsidTr="00490BA3">
        <w:tc>
          <w:tcPr>
            <w:tcW w:w="185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december</w:t>
            </w:r>
          </w:p>
        </w:tc>
        <w:tc>
          <w:tcPr>
            <w:tcW w:w="2103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  <w:p w:rsidR="00CD4B8F" w:rsidRDefault="00CD4B8F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08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1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490BA3" w:rsidTr="00490BA3">
        <w:tc>
          <w:tcPr>
            <w:tcW w:w="185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január</w:t>
            </w:r>
          </w:p>
        </w:tc>
        <w:tc>
          <w:tcPr>
            <w:tcW w:w="2103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  <w:p w:rsidR="00CD4B8F" w:rsidRDefault="00CD4B8F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08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1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490BA3" w:rsidTr="00490BA3">
        <w:tc>
          <w:tcPr>
            <w:tcW w:w="185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február</w:t>
            </w:r>
          </w:p>
        </w:tc>
        <w:tc>
          <w:tcPr>
            <w:tcW w:w="2103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  <w:p w:rsidR="00CD4B8F" w:rsidRDefault="00CD4B8F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08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1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490BA3" w:rsidTr="00490BA3">
        <w:tc>
          <w:tcPr>
            <w:tcW w:w="185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március</w:t>
            </w:r>
          </w:p>
        </w:tc>
        <w:tc>
          <w:tcPr>
            <w:tcW w:w="2103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  <w:p w:rsidR="00CD4B8F" w:rsidRDefault="00CD4B8F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08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1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490BA3" w:rsidTr="00490BA3">
        <w:tc>
          <w:tcPr>
            <w:tcW w:w="185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április</w:t>
            </w:r>
          </w:p>
        </w:tc>
        <w:tc>
          <w:tcPr>
            <w:tcW w:w="2103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  <w:p w:rsidR="00CD4B8F" w:rsidRDefault="00CD4B8F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08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1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490BA3" w:rsidTr="00490BA3">
        <w:tc>
          <w:tcPr>
            <w:tcW w:w="185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május</w:t>
            </w:r>
          </w:p>
        </w:tc>
        <w:tc>
          <w:tcPr>
            <w:tcW w:w="2103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  <w:p w:rsidR="00CD4B8F" w:rsidRDefault="00CD4B8F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08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1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490BA3" w:rsidTr="00490BA3">
        <w:tc>
          <w:tcPr>
            <w:tcW w:w="185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június</w:t>
            </w:r>
          </w:p>
        </w:tc>
        <w:tc>
          <w:tcPr>
            <w:tcW w:w="2103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  <w:p w:rsidR="00CD4B8F" w:rsidRDefault="00CD4B8F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08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1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490BA3" w:rsidTr="00490BA3">
        <w:tc>
          <w:tcPr>
            <w:tcW w:w="185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július</w:t>
            </w:r>
          </w:p>
        </w:tc>
        <w:tc>
          <w:tcPr>
            <w:tcW w:w="5786" w:type="dxa"/>
            <w:gridSpan w:val="3"/>
          </w:tcPr>
          <w:p w:rsidR="00CD4B8F" w:rsidRDefault="00CD4B8F" w:rsidP="00490B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490BA3" w:rsidRDefault="00490BA3" w:rsidP="00490B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Óvoda nyári zárása</w:t>
            </w:r>
          </w:p>
        </w:tc>
        <w:tc>
          <w:tcPr>
            <w:tcW w:w="1421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0BA3" w:rsidTr="00490BA3">
        <w:tc>
          <w:tcPr>
            <w:tcW w:w="185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augusztus</w:t>
            </w:r>
          </w:p>
        </w:tc>
        <w:tc>
          <w:tcPr>
            <w:tcW w:w="2103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  <w:p w:rsidR="00CD4B8F" w:rsidRDefault="00CD4B8F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08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5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1" w:type="dxa"/>
          </w:tcPr>
          <w:p w:rsidR="00490BA3" w:rsidRDefault="00490BA3" w:rsidP="00490B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490BA3" w:rsidRPr="00490BA3" w:rsidRDefault="00490BA3" w:rsidP="00490BA3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2F6EDF" w:rsidRDefault="002F6ED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D4B8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2F6EDF" w:rsidRDefault="002F6ED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2F6EDF" w:rsidRDefault="00CD4B8F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Kocs. </w:t>
      </w:r>
      <w:r w:rsidR="00490BA3">
        <w:rPr>
          <w:rFonts w:cs="Times New Roman"/>
          <w:color w:val="000000"/>
          <w:szCs w:val="24"/>
        </w:rPr>
        <w:t>, ………. év ……. hó ……. nap</w:t>
      </w:r>
    </w:p>
    <w:p w:rsidR="00490BA3" w:rsidRDefault="00490BA3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90BA3" w:rsidRDefault="00490BA3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90BA3" w:rsidRDefault="00490BA3" w:rsidP="004705E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2F6EDF" w:rsidRDefault="002F6EDF" w:rsidP="004705E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</w:p>
    <w:sectPr w:rsidR="002F6EDF" w:rsidSect="002E1E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68" w:rsidRDefault="00582568" w:rsidP="000C4125">
      <w:r>
        <w:separator/>
      </w:r>
    </w:p>
  </w:endnote>
  <w:endnote w:type="continuationSeparator" w:id="1">
    <w:p w:rsidR="00582568" w:rsidRDefault="00582568" w:rsidP="000C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0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0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0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2007229"/>
      <w:docPartObj>
        <w:docPartGallery w:val="Page Numbers (Bottom of Page)"/>
        <w:docPartUnique/>
      </w:docPartObj>
    </w:sdtPr>
    <w:sdtContent>
      <w:p w:rsidR="007D14D0" w:rsidRDefault="005661E6">
        <w:pPr>
          <w:pStyle w:val="llb"/>
          <w:jc w:val="center"/>
        </w:pPr>
        <w:fldSimple w:instr="PAGE   \* MERGEFORMAT">
          <w:r w:rsidR="00B975B7">
            <w:rPr>
              <w:noProof/>
            </w:rPr>
            <w:t>12</w:t>
          </w:r>
        </w:fldSimple>
      </w:p>
    </w:sdtContent>
  </w:sdt>
  <w:p w:rsidR="007D14D0" w:rsidRDefault="007D14D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68" w:rsidRDefault="00582568" w:rsidP="000C4125">
      <w:r>
        <w:separator/>
      </w:r>
    </w:p>
  </w:footnote>
  <w:footnote w:type="continuationSeparator" w:id="1">
    <w:p w:rsidR="00582568" w:rsidRDefault="00582568" w:rsidP="000C4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322"/>
    <w:multiLevelType w:val="hybridMultilevel"/>
    <w:tmpl w:val="7F86B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536E"/>
    <w:multiLevelType w:val="hybridMultilevel"/>
    <w:tmpl w:val="CB8C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206E4"/>
    <w:multiLevelType w:val="hybridMultilevel"/>
    <w:tmpl w:val="207A7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2F46"/>
    <w:multiLevelType w:val="hybridMultilevel"/>
    <w:tmpl w:val="B068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F2F21"/>
    <w:multiLevelType w:val="hybridMultilevel"/>
    <w:tmpl w:val="858477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521B5"/>
    <w:multiLevelType w:val="hybridMultilevel"/>
    <w:tmpl w:val="A36A9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455F4"/>
    <w:multiLevelType w:val="hybridMultilevel"/>
    <w:tmpl w:val="71F8A1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91C03"/>
    <w:multiLevelType w:val="hybridMultilevel"/>
    <w:tmpl w:val="CD747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D21"/>
    <w:multiLevelType w:val="hybridMultilevel"/>
    <w:tmpl w:val="CB948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D6713"/>
    <w:multiLevelType w:val="hybridMultilevel"/>
    <w:tmpl w:val="701A1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82883"/>
    <w:multiLevelType w:val="hybridMultilevel"/>
    <w:tmpl w:val="AAD41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851F6"/>
    <w:multiLevelType w:val="hybridMultilevel"/>
    <w:tmpl w:val="35F66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8C8"/>
    <w:multiLevelType w:val="hybridMultilevel"/>
    <w:tmpl w:val="C136C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728BE"/>
    <w:multiLevelType w:val="hybridMultilevel"/>
    <w:tmpl w:val="7CA0A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42F5E"/>
    <w:multiLevelType w:val="hybridMultilevel"/>
    <w:tmpl w:val="B080A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80995"/>
    <w:multiLevelType w:val="hybridMultilevel"/>
    <w:tmpl w:val="A9EA1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214A7"/>
    <w:multiLevelType w:val="hybridMultilevel"/>
    <w:tmpl w:val="05387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87E51"/>
    <w:multiLevelType w:val="hybridMultilevel"/>
    <w:tmpl w:val="8D020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F31A4"/>
    <w:multiLevelType w:val="hybridMultilevel"/>
    <w:tmpl w:val="2BB41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66B3A"/>
    <w:multiLevelType w:val="hybridMultilevel"/>
    <w:tmpl w:val="D2465D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B737E"/>
    <w:multiLevelType w:val="hybridMultilevel"/>
    <w:tmpl w:val="21F4CECC"/>
    <w:lvl w:ilvl="0" w:tplc="F26CE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97F0A"/>
    <w:multiLevelType w:val="hybridMultilevel"/>
    <w:tmpl w:val="F97A4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45B16"/>
    <w:multiLevelType w:val="hybridMultilevel"/>
    <w:tmpl w:val="6652F8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A4E4F"/>
    <w:multiLevelType w:val="hybridMultilevel"/>
    <w:tmpl w:val="F7204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F7311"/>
    <w:multiLevelType w:val="hybridMultilevel"/>
    <w:tmpl w:val="2A58D9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C163A"/>
    <w:multiLevelType w:val="hybridMultilevel"/>
    <w:tmpl w:val="CFA0C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5043F"/>
    <w:multiLevelType w:val="hybridMultilevel"/>
    <w:tmpl w:val="22A2FC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7"/>
  </w:num>
  <w:num w:numId="4">
    <w:abstractNumId w:val="10"/>
  </w:num>
  <w:num w:numId="5">
    <w:abstractNumId w:val="7"/>
  </w:num>
  <w:num w:numId="6">
    <w:abstractNumId w:val="13"/>
  </w:num>
  <w:num w:numId="7">
    <w:abstractNumId w:val="20"/>
  </w:num>
  <w:num w:numId="8">
    <w:abstractNumId w:val="22"/>
  </w:num>
  <w:num w:numId="9">
    <w:abstractNumId w:val="19"/>
  </w:num>
  <w:num w:numId="10">
    <w:abstractNumId w:val="6"/>
  </w:num>
  <w:num w:numId="11">
    <w:abstractNumId w:val="1"/>
  </w:num>
  <w:num w:numId="12">
    <w:abstractNumId w:val="18"/>
  </w:num>
  <w:num w:numId="13">
    <w:abstractNumId w:val="14"/>
  </w:num>
  <w:num w:numId="14">
    <w:abstractNumId w:val="26"/>
  </w:num>
  <w:num w:numId="15">
    <w:abstractNumId w:val="2"/>
  </w:num>
  <w:num w:numId="16">
    <w:abstractNumId w:val="15"/>
  </w:num>
  <w:num w:numId="17">
    <w:abstractNumId w:val="25"/>
  </w:num>
  <w:num w:numId="18">
    <w:abstractNumId w:val="21"/>
  </w:num>
  <w:num w:numId="19">
    <w:abstractNumId w:val="0"/>
  </w:num>
  <w:num w:numId="20">
    <w:abstractNumId w:val="11"/>
  </w:num>
  <w:num w:numId="21">
    <w:abstractNumId w:val="9"/>
  </w:num>
  <w:num w:numId="22">
    <w:abstractNumId w:val="4"/>
  </w:num>
  <w:num w:numId="23">
    <w:abstractNumId w:val="3"/>
  </w:num>
  <w:num w:numId="24">
    <w:abstractNumId w:val="16"/>
  </w:num>
  <w:num w:numId="25">
    <w:abstractNumId w:val="23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5E1"/>
    <w:rsid w:val="000C4125"/>
    <w:rsid w:val="00101D4A"/>
    <w:rsid w:val="0014258E"/>
    <w:rsid w:val="001B3017"/>
    <w:rsid w:val="001E1F55"/>
    <w:rsid w:val="00265159"/>
    <w:rsid w:val="0029703F"/>
    <w:rsid w:val="002E1EDA"/>
    <w:rsid w:val="002F6EDF"/>
    <w:rsid w:val="00385259"/>
    <w:rsid w:val="0046465F"/>
    <w:rsid w:val="004705E1"/>
    <w:rsid w:val="00490BA3"/>
    <w:rsid w:val="0050123C"/>
    <w:rsid w:val="005661E6"/>
    <w:rsid w:val="00567B15"/>
    <w:rsid w:val="00582568"/>
    <w:rsid w:val="005E35F9"/>
    <w:rsid w:val="0060597E"/>
    <w:rsid w:val="0066287E"/>
    <w:rsid w:val="006F4CB1"/>
    <w:rsid w:val="00704DA6"/>
    <w:rsid w:val="00767758"/>
    <w:rsid w:val="00796F16"/>
    <w:rsid w:val="007C65A8"/>
    <w:rsid w:val="007D14D0"/>
    <w:rsid w:val="007E3A60"/>
    <w:rsid w:val="0089024A"/>
    <w:rsid w:val="008E5DCB"/>
    <w:rsid w:val="00941E26"/>
    <w:rsid w:val="009A0BFC"/>
    <w:rsid w:val="009B0E74"/>
    <w:rsid w:val="00B337BF"/>
    <w:rsid w:val="00B35CC2"/>
    <w:rsid w:val="00B975B7"/>
    <w:rsid w:val="00BB2D33"/>
    <w:rsid w:val="00CB4174"/>
    <w:rsid w:val="00CB41CC"/>
    <w:rsid w:val="00CD4B8F"/>
    <w:rsid w:val="00D578F9"/>
    <w:rsid w:val="00D944F5"/>
    <w:rsid w:val="00DD76F8"/>
    <w:rsid w:val="00E425D3"/>
    <w:rsid w:val="00F23B9C"/>
    <w:rsid w:val="00F40C1E"/>
    <w:rsid w:val="00F60567"/>
    <w:rsid w:val="00FB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4CB1"/>
    <w:pPr>
      <w:ind w:left="720"/>
      <w:contextualSpacing/>
    </w:pPr>
  </w:style>
  <w:style w:type="table" w:styleId="Rcsostblzat">
    <w:name w:val="Table Grid"/>
    <w:basedOn w:val="Normltblzat"/>
    <w:uiPriority w:val="59"/>
    <w:rsid w:val="0066287E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E1F5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C41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4125"/>
  </w:style>
  <w:style w:type="paragraph" w:styleId="llb">
    <w:name w:val="footer"/>
    <w:basedOn w:val="Norml"/>
    <w:link w:val="llbChar"/>
    <w:uiPriority w:val="99"/>
    <w:unhideWhenUsed/>
    <w:rsid w:val="000C41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4125"/>
  </w:style>
  <w:style w:type="paragraph" w:styleId="Buborkszveg">
    <w:name w:val="Balloon Text"/>
    <w:basedOn w:val="Norml"/>
    <w:link w:val="BuborkszvegChar"/>
    <w:uiPriority w:val="99"/>
    <w:semiHidden/>
    <w:unhideWhenUsed/>
    <w:rsid w:val="002970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3957</Words>
  <Characters>27310</Characters>
  <Application>Microsoft Office Word</Application>
  <DocSecurity>0</DocSecurity>
  <Lines>227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Szidi</dc:creator>
  <cp:lastModifiedBy>Admin</cp:lastModifiedBy>
  <cp:revision>8</cp:revision>
  <dcterms:created xsi:type="dcterms:W3CDTF">2016-08-17T10:06:00Z</dcterms:created>
  <dcterms:modified xsi:type="dcterms:W3CDTF">2016-08-18T10:31:00Z</dcterms:modified>
</cp:coreProperties>
</file>