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D4505B" w:rsidTr="00D4505B">
        <w:trPr>
          <w:jc w:val="center"/>
        </w:trPr>
        <w:tc>
          <w:tcPr>
            <w:tcW w:w="0" w:type="auto"/>
            <w:shd w:val="clear" w:color="auto" w:fill="FFFFFF"/>
            <w:tcMar>
              <w:top w:w="150" w:type="dxa"/>
              <w:left w:w="375" w:type="dxa"/>
              <w:bottom w:w="150" w:type="dxa"/>
              <w:right w:w="3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322"/>
            </w:tblGrid>
            <w:tr w:rsidR="00D4505B" w:rsidRPr="00D4505B">
              <w:tc>
                <w:tcPr>
                  <w:tcW w:w="0" w:type="auto"/>
                  <w:tcMar>
                    <w:top w:w="150" w:type="dxa"/>
                    <w:left w:w="0" w:type="dxa"/>
                    <w:bottom w:w="150" w:type="dxa"/>
                    <w:right w:w="0" w:type="dxa"/>
                  </w:tcMar>
                  <w:vAlign w:val="center"/>
                  <w:hideMark/>
                </w:tcPr>
                <w:p w:rsidR="00D4505B" w:rsidRPr="00D4505B" w:rsidRDefault="00D4505B">
                  <w:pPr>
                    <w:pStyle w:val="NormlWeb"/>
                    <w:spacing w:before="150" w:after="150" w:line="450" w:lineRule="exact"/>
                    <w:rPr>
                      <w:rFonts w:ascii="Arial" w:hAnsi="Arial" w:cs="Arial"/>
                      <w:b/>
                      <w:color w:val="000000"/>
                      <w:sz w:val="36"/>
                      <w:szCs w:val="36"/>
                    </w:rPr>
                  </w:pPr>
                  <w:r w:rsidRPr="00D4505B">
                    <w:rPr>
                      <w:rFonts w:ascii="Arial" w:hAnsi="Arial" w:cs="Arial"/>
                      <w:b/>
                      <w:color w:val="000000"/>
                      <w:sz w:val="36"/>
                      <w:szCs w:val="36"/>
                    </w:rPr>
                    <w:t>Tisztelt Polgármester Úr, Polgármester Asszony!</w:t>
                  </w:r>
                </w:p>
                <w:p w:rsidR="00D4505B" w:rsidRPr="00D4505B" w:rsidRDefault="00D4505B">
                  <w:pPr>
                    <w:pStyle w:val="NormlWeb"/>
                    <w:spacing w:line="357" w:lineRule="exact"/>
                    <w:jc w:val="both"/>
                    <w:rPr>
                      <w:rFonts w:ascii="Arial" w:hAnsi="Arial" w:cs="Arial"/>
                      <w:b/>
                      <w:color w:val="000000"/>
                      <w:sz w:val="21"/>
                      <w:szCs w:val="21"/>
                    </w:rPr>
                  </w:pPr>
                  <w:r w:rsidRPr="00D4505B">
                    <w:rPr>
                      <w:rFonts w:ascii="Arial" w:hAnsi="Arial" w:cs="Arial"/>
                      <w:b/>
                      <w:color w:val="000000"/>
                      <w:sz w:val="21"/>
                      <w:szCs w:val="21"/>
                    </w:rPr>
                    <w:t xml:space="preserve">Szeretnénk a figyelmükbe ajánlani egy tematikus, ingyenes rendezvényt. A Rába - Duna - Vág Európai Területi Társulás (RDV ETT) szeretettel meghívja a településükön tevékenykedő cégeket, vállalkozásokat, </w:t>
                  </w:r>
                  <w:r w:rsidRPr="00D4505B">
                    <w:rPr>
                      <w:rStyle w:val="Kiemels2"/>
                      <w:rFonts w:ascii="Arial" w:hAnsi="Arial" w:cs="Arial"/>
                      <w:color w:val="000000"/>
                      <w:sz w:val="21"/>
                      <w:szCs w:val="21"/>
                    </w:rPr>
                    <w:t>mint kiállítókat</w:t>
                  </w:r>
                  <w:r w:rsidRPr="00D4505B">
                    <w:rPr>
                      <w:rFonts w:ascii="Arial" w:hAnsi="Arial" w:cs="Arial"/>
                      <w:b/>
                      <w:color w:val="000000"/>
                      <w:sz w:val="21"/>
                      <w:szCs w:val="21"/>
                    </w:rPr>
                    <w:t xml:space="preserve">, valamint egész közösségüket, családokat, </w:t>
                  </w:r>
                  <w:r w:rsidRPr="00D4505B">
                    <w:rPr>
                      <w:rStyle w:val="Kiemels2"/>
                      <w:rFonts w:ascii="Arial" w:hAnsi="Arial" w:cs="Arial"/>
                      <w:color w:val="000000"/>
                      <w:sz w:val="21"/>
                      <w:szCs w:val="21"/>
                    </w:rPr>
                    <w:t>mint látogatókat</w:t>
                  </w:r>
                  <w:r w:rsidRPr="00D4505B">
                    <w:rPr>
                      <w:rFonts w:ascii="Arial" w:hAnsi="Arial" w:cs="Arial"/>
                      <w:b/>
                      <w:color w:val="000000"/>
                      <w:sz w:val="21"/>
                      <w:szCs w:val="21"/>
                    </w:rPr>
                    <w:t xml:space="preserve"> a határon átnyúló</w:t>
                  </w:r>
                  <w:r w:rsidRPr="00D4505B">
                    <w:rPr>
                      <w:rStyle w:val="Kiemels2"/>
                      <w:rFonts w:ascii="Arial" w:hAnsi="Arial" w:cs="Arial"/>
                      <w:color w:val="000000"/>
                      <w:sz w:val="21"/>
                      <w:szCs w:val="21"/>
                    </w:rPr>
                    <w:t xml:space="preserve">, „Ezüst gazdaság” kiállításra és vásárra, </w:t>
                  </w:r>
                  <w:r w:rsidRPr="00D4505B">
                    <w:rPr>
                      <w:rFonts w:ascii="Arial" w:hAnsi="Arial" w:cs="Arial"/>
                      <w:b/>
                      <w:color w:val="000000"/>
                      <w:sz w:val="21"/>
                      <w:szCs w:val="21"/>
                    </w:rPr>
                    <w:t xml:space="preserve">mely a világon másodikként (az első ilyen rendezvény 2017-ben Párizsban volt) a </w:t>
                  </w:r>
                  <w:r w:rsidRPr="00D4505B">
                    <w:rPr>
                      <w:rStyle w:val="Kiemels2"/>
                      <w:rFonts w:ascii="Arial" w:hAnsi="Arial" w:cs="Arial"/>
                      <w:color w:val="000000"/>
                      <w:sz w:val="21"/>
                      <w:szCs w:val="21"/>
                    </w:rPr>
                    <w:t>komáromi (HU) Monostori erődben</w:t>
                  </w:r>
                  <w:r w:rsidRPr="00D4505B">
                    <w:rPr>
                      <w:rFonts w:ascii="Arial" w:hAnsi="Arial" w:cs="Arial"/>
                      <w:b/>
                      <w:color w:val="000000"/>
                      <w:sz w:val="21"/>
                      <w:szCs w:val="21"/>
                    </w:rPr>
                    <w:t xml:space="preserve"> kerül megrendezésre </w:t>
                  </w:r>
                  <w:r w:rsidRPr="00D4505B">
                    <w:rPr>
                      <w:rStyle w:val="Kiemels2"/>
                      <w:rFonts w:ascii="Arial" w:hAnsi="Arial" w:cs="Arial"/>
                      <w:color w:val="000000"/>
                      <w:sz w:val="21"/>
                      <w:szCs w:val="21"/>
                    </w:rPr>
                    <w:t>2018. április 20-21-én</w:t>
                  </w:r>
                  <w:r w:rsidRPr="00D4505B">
                    <w:rPr>
                      <w:rFonts w:ascii="Arial" w:hAnsi="Arial" w:cs="Arial"/>
                      <w:b/>
                      <w:color w:val="000000"/>
                      <w:sz w:val="21"/>
                      <w:szCs w:val="21"/>
                    </w:rPr>
                    <w:t>.</w:t>
                  </w:r>
                </w:p>
                <w:p w:rsidR="00D4505B" w:rsidRPr="00D4505B" w:rsidRDefault="00D4505B">
                  <w:pPr>
                    <w:pStyle w:val="NormlWeb"/>
                    <w:spacing w:line="357" w:lineRule="exact"/>
                    <w:jc w:val="both"/>
                    <w:rPr>
                      <w:rFonts w:ascii="Arial" w:hAnsi="Arial" w:cs="Arial"/>
                      <w:b/>
                      <w:color w:val="000000"/>
                      <w:sz w:val="21"/>
                      <w:szCs w:val="21"/>
                    </w:rPr>
                  </w:pPr>
                  <w:r w:rsidRPr="00D4505B">
                    <w:rPr>
                      <w:rFonts w:ascii="Arial" w:hAnsi="Arial" w:cs="Arial"/>
                      <w:b/>
                      <w:color w:val="000000"/>
                      <w:sz w:val="21"/>
                      <w:szCs w:val="21"/>
                    </w:rPr>
                    <w:t xml:space="preserve">Mivel rendezvényünket az </w:t>
                  </w:r>
                  <w:proofErr w:type="spellStart"/>
                  <w:r w:rsidRPr="00D4505B">
                    <w:rPr>
                      <w:rFonts w:ascii="Arial" w:hAnsi="Arial" w:cs="Arial"/>
                      <w:b/>
                      <w:color w:val="000000"/>
                      <w:sz w:val="21"/>
                      <w:szCs w:val="21"/>
                    </w:rPr>
                    <w:t>Interreg</w:t>
                  </w:r>
                  <w:proofErr w:type="spellEnd"/>
                  <w:r w:rsidRPr="00D4505B">
                    <w:rPr>
                      <w:rFonts w:ascii="Arial" w:hAnsi="Arial" w:cs="Arial"/>
                      <w:b/>
                      <w:color w:val="000000"/>
                      <w:sz w:val="21"/>
                      <w:szCs w:val="21"/>
                    </w:rPr>
                    <w:t xml:space="preserve"> V-A Szlovákia-Magyarország Együttműködési Program támogatja, így a rajta való részvétel </w:t>
                  </w:r>
                  <w:r w:rsidRPr="00D4505B">
                    <w:rPr>
                      <w:rStyle w:val="Kiemels2"/>
                      <w:rFonts w:ascii="Arial" w:hAnsi="Arial" w:cs="Arial"/>
                      <w:color w:val="000000"/>
                      <w:sz w:val="21"/>
                      <w:szCs w:val="21"/>
                    </w:rPr>
                    <w:t>a kiállítók és a látogatók számára is díjmentes</w:t>
                  </w:r>
                  <w:r w:rsidRPr="00D4505B">
                    <w:rPr>
                      <w:rFonts w:ascii="Arial" w:hAnsi="Arial" w:cs="Arial"/>
                      <w:b/>
                      <w:color w:val="000000"/>
                      <w:sz w:val="21"/>
                      <w:szCs w:val="21"/>
                    </w:rPr>
                    <w:t xml:space="preserve"> – ennek köszönhetően nagy érdeklődésre, több ezer látogatóra számítunk.</w:t>
                  </w:r>
                </w:p>
                <w:p w:rsidR="00D4505B" w:rsidRPr="00D4505B" w:rsidRDefault="00D4505B">
                  <w:pPr>
                    <w:pStyle w:val="NormlWeb"/>
                    <w:spacing w:line="357" w:lineRule="exact"/>
                    <w:jc w:val="both"/>
                    <w:rPr>
                      <w:rFonts w:ascii="Arial" w:hAnsi="Arial" w:cs="Arial"/>
                      <w:b/>
                      <w:color w:val="000000"/>
                      <w:sz w:val="21"/>
                      <w:szCs w:val="21"/>
                    </w:rPr>
                  </w:pPr>
                  <w:r w:rsidRPr="00D4505B">
                    <w:rPr>
                      <w:rFonts w:ascii="Arial" w:hAnsi="Arial" w:cs="Arial"/>
                      <w:b/>
                      <w:color w:val="000000"/>
                      <w:sz w:val="21"/>
                      <w:szCs w:val="21"/>
                    </w:rPr>
                    <w:t xml:space="preserve">A kiállításon való megjelenésen túl a vállalkozásoknak lehetősége nyílik szerepelni vásári katalógusunkban is, mely ugyancsak ingyenes reklámlehetőséget jelent a cégek számára. A kiállításon való részvételhez, valamint a kiadványban való megjelenéshez is regisztráció szükséges – ehhez a jelentkezési lapot mellékletben találja. A jelentkezési határidő: </w:t>
                  </w:r>
                  <w:r w:rsidRPr="00D4505B">
                    <w:rPr>
                      <w:rStyle w:val="Kiemels2"/>
                      <w:rFonts w:ascii="Arial" w:hAnsi="Arial" w:cs="Arial"/>
                      <w:color w:val="000000"/>
                      <w:sz w:val="21"/>
                      <w:szCs w:val="21"/>
                    </w:rPr>
                    <w:t>2018. március 31</w:t>
                  </w:r>
                  <w:r w:rsidRPr="00D4505B">
                    <w:rPr>
                      <w:rFonts w:ascii="Arial" w:hAnsi="Arial" w:cs="Arial"/>
                      <w:b/>
                      <w:color w:val="000000"/>
                      <w:sz w:val="21"/>
                      <w:szCs w:val="21"/>
                    </w:rPr>
                    <w:t>.</w:t>
                  </w:r>
                </w:p>
                <w:p w:rsidR="00D4505B" w:rsidRPr="00D4505B" w:rsidRDefault="00D4505B">
                  <w:pPr>
                    <w:pStyle w:val="NormlWeb"/>
                    <w:spacing w:line="357" w:lineRule="exact"/>
                    <w:jc w:val="both"/>
                    <w:rPr>
                      <w:rFonts w:ascii="Arial" w:hAnsi="Arial" w:cs="Arial"/>
                      <w:b/>
                      <w:color w:val="000000"/>
                      <w:sz w:val="21"/>
                      <w:szCs w:val="21"/>
                    </w:rPr>
                  </w:pPr>
                  <w:r w:rsidRPr="00D4505B">
                    <w:rPr>
                      <w:rFonts w:ascii="Arial" w:hAnsi="Arial" w:cs="Arial"/>
                      <w:b/>
                      <w:color w:val="000000"/>
                      <w:sz w:val="21"/>
                      <w:szCs w:val="21"/>
                    </w:rPr>
                    <w:t xml:space="preserve">S mi is ez a rendezvény? Az általunk szervezett kiállítás és vásár főként az 50 év felettiek igényeire alapoz: ez a korosztály hatalmas vásárlóerőt jelent ugyanis, hiszen gyerekeiket már felnevelték, iskoláztatták, lakás-és autóhitelük nagy részét kifizették, így most már saját vágyaik kielégítésére </w:t>
                  </w:r>
                  <w:proofErr w:type="gramStart"/>
                  <w:r w:rsidRPr="00D4505B">
                    <w:rPr>
                      <w:rFonts w:ascii="Arial" w:hAnsi="Arial" w:cs="Arial"/>
                      <w:b/>
                      <w:color w:val="000000"/>
                      <w:sz w:val="21"/>
                      <w:szCs w:val="21"/>
                    </w:rPr>
                    <w:t>koncentrálhatnak</w:t>
                  </w:r>
                  <w:proofErr w:type="gramEnd"/>
                  <w:r w:rsidRPr="00D4505B">
                    <w:rPr>
                      <w:rFonts w:ascii="Arial" w:hAnsi="Arial" w:cs="Arial"/>
                      <w:b/>
                      <w:color w:val="000000"/>
                      <w:sz w:val="21"/>
                      <w:szCs w:val="21"/>
                    </w:rPr>
                    <w:t xml:space="preserve">. Ebből a korosztályból kerülnek ki leginkább az egészséges életmód követői; sokkal többet utaznak, kirándulnak, keresnek fel éttermeket. Nagyobb összeget költenek oktatásra, biztosításra, divattermékekre, </w:t>
                  </w:r>
                  <w:proofErr w:type="gramStart"/>
                  <w:r w:rsidRPr="00D4505B">
                    <w:rPr>
                      <w:rFonts w:ascii="Arial" w:hAnsi="Arial" w:cs="Arial"/>
                      <w:b/>
                      <w:color w:val="000000"/>
                      <w:sz w:val="21"/>
                      <w:szCs w:val="21"/>
                    </w:rPr>
                    <w:t>luxus</w:t>
                  </w:r>
                  <w:proofErr w:type="gramEnd"/>
                  <w:r w:rsidRPr="00D4505B">
                    <w:rPr>
                      <w:rFonts w:ascii="Arial" w:hAnsi="Arial" w:cs="Arial"/>
                      <w:b/>
                      <w:color w:val="000000"/>
                      <w:sz w:val="21"/>
                      <w:szCs w:val="21"/>
                    </w:rPr>
                    <w:t xml:space="preserve">-kiegészítőkre, egészséges élelmiszerekre és egészségügyi termékekre, számítás-és biztonságtechnikára, wellness és szépségipari szolgáltatásokra, unokáik révén gyerekprogramokra és játékokra. Elérkezett az idő, hogy lakásaikat modernizálják, házat és nyaralót építsenek, új bútorokat és háztartási eszközöket vásároljanak, kertet alakítsanak ki – ebben tudnának számukra alternatívát jelenteni a településükön tevékenykedő vállalkozások, </w:t>
                  </w:r>
                  <w:proofErr w:type="gramStart"/>
                  <w:r w:rsidRPr="00D4505B">
                    <w:rPr>
                      <w:rFonts w:ascii="Arial" w:hAnsi="Arial" w:cs="Arial"/>
                      <w:b/>
                      <w:color w:val="000000"/>
                      <w:sz w:val="21"/>
                      <w:szCs w:val="21"/>
                    </w:rPr>
                    <w:t>cégek</w:t>
                  </w:r>
                  <w:proofErr w:type="gramEnd"/>
                  <w:r w:rsidRPr="00D4505B">
                    <w:rPr>
                      <w:rFonts w:ascii="Arial" w:hAnsi="Arial" w:cs="Arial"/>
                      <w:b/>
                      <w:color w:val="000000"/>
                      <w:sz w:val="21"/>
                      <w:szCs w:val="21"/>
                    </w:rPr>
                    <w:t xml:space="preserve"> mint kiállítók.</w:t>
                  </w:r>
                </w:p>
                <w:p w:rsidR="00D4505B" w:rsidRPr="00D4505B" w:rsidRDefault="00D4505B">
                  <w:pPr>
                    <w:pStyle w:val="NormlWeb"/>
                    <w:spacing w:line="357" w:lineRule="exact"/>
                    <w:jc w:val="both"/>
                    <w:rPr>
                      <w:rFonts w:ascii="Arial" w:hAnsi="Arial" w:cs="Arial"/>
                      <w:b/>
                      <w:color w:val="000000"/>
                      <w:sz w:val="21"/>
                      <w:szCs w:val="21"/>
                    </w:rPr>
                  </w:pPr>
                  <w:r w:rsidRPr="00D4505B">
                    <w:rPr>
                      <w:rFonts w:ascii="Arial" w:hAnsi="Arial" w:cs="Arial"/>
                      <w:b/>
                      <w:color w:val="000000"/>
                      <w:sz w:val="21"/>
                      <w:szCs w:val="21"/>
                    </w:rPr>
                    <w:t xml:space="preserve">Várjuk továbbá </w:t>
                  </w:r>
                  <w:r w:rsidRPr="00D4505B">
                    <w:rPr>
                      <w:rStyle w:val="Kiemels2"/>
                      <w:rFonts w:ascii="Arial" w:hAnsi="Arial" w:cs="Arial"/>
                      <w:color w:val="000000"/>
                      <w:sz w:val="21"/>
                      <w:szCs w:val="21"/>
                    </w:rPr>
                    <w:t xml:space="preserve">helyi együttesek, </w:t>
                  </w:r>
                  <w:proofErr w:type="gramStart"/>
                  <w:r w:rsidRPr="00D4505B">
                    <w:rPr>
                      <w:rStyle w:val="Kiemels2"/>
                      <w:rFonts w:ascii="Arial" w:hAnsi="Arial" w:cs="Arial"/>
                      <w:color w:val="000000"/>
                      <w:sz w:val="21"/>
                      <w:szCs w:val="21"/>
                    </w:rPr>
                    <w:t>folklór</w:t>
                  </w:r>
                  <w:proofErr w:type="gramEnd"/>
                  <w:r w:rsidRPr="00D4505B">
                    <w:rPr>
                      <w:rStyle w:val="Kiemels2"/>
                      <w:rFonts w:ascii="Arial" w:hAnsi="Arial" w:cs="Arial"/>
                      <w:color w:val="000000"/>
                      <w:sz w:val="21"/>
                      <w:szCs w:val="21"/>
                    </w:rPr>
                    <w:t xml:space="preserve"> csoportok jelentkezését</w:t>
                  </w:r>
                  <w:r w:rsidRPr="00D4505B">
                    <w:rPr>
                      <w:rFonts w:ascii="Arial" w:hAnsi="Arial" w:cs="Arial"/>
                      <w:b/>
                      <w:color w:val="000000"/>
                      <w:sz w:val="21"/>
                      <w:szCs w:val="21"/>
                    </w:rPr>
                    <w:t xml:space="preserve"> – mint fellépőket a kiállításon – kérjük, hívják fel a helyi népcsoportok, együttesek figyelmét e lehetőségre!</w:t>
                  </w:r>
                </w:p>
                <w:p w:rsidR="00D4505B" w:rsidRPr="00D4505B" w:rsidRDefault="00D4505B">
                  <w:pPr>
                    <w:pStyle w:val="NormlWeb"/>
                    <w:spacing w:line="357" w:lineRule="exact"/>
                    <w:jc w:val="both"/>
                    <w:rPr>
                      <w:rFonts w:ascii="Arial" w:hAnsi="Arial" w:cs="Arial"/>
                      <w:b/>
                      <w:color w:val="000000"/>
                      <w:sz w:val="21"/>
                      <w:szCs w:val="21"/>
                    </w:rPr>
                  </w:pPr>
                  <w:proofErr w:type="gramStart"/>
                  <w:r w:rsidRPr="00D4505B">
                    <w:rPr>
                      <w:rFonts w:ascii="Arial" w:hAnsi="Arial" w:cs="Arial"/>
                      <w:b/>
                      <w:color w:val="000000"/>
                      <w:sz w:val="21"/>
                      <w:szCs w:val="21"/>
                    </w:rPr>
                    <w:t xml:space="preserve">A programsorozat </w:t>
                  </w:r>
                  <w:r w:rsidRPr="00D4505B">
                    <w:rPr>
                      <w:rStyle w:val="Kiemels2"/>
                      <w:rFonts w:ascii="Arial" w:hAnsi="Arial" w:cs="Arial"/>
                      <w:color w:val="000000"/>
                      <w:sz w:val="21"/>
                      <w:szCs w:val="21"/>
                    </w:rPr>
                    <w:t>(gyerekektől egészen a nyugdíjasokig) valamennyi korosztály számára tartalmas időtöltést kínál</w:t>
                  </w:r>
                  <w:r w:rsidRPr="00D4505B">
                    <w:rPr>
                      <w:rFonts w:ascii="Arial" w:hAnsi="Arial" w:cs="Arial"/>
                      <w:b/>
                      <w:color w:val="000000"/>
                      <w:sz w:val="21"/>
                      <w:szCs w:val="21"/>
                    </w:rPr>
                    <w:t>: mintegy 150, a legkülönfélébb területeken tevékenykedő kiállító (pl. egészséges és biotermékek, organikus élelmiszerek és italok, vitaminok, diétás élelmiszerek, gyógyfürdők, egészségügyi kirándulások, akadálymentes épületek, automatikus ajtók, navigációs rendszerek tájékozódási zavarokkal küzdők számára, az idősebb személyek szükségleteihez igazított járművek, segítséghívó riasztók, készenléti rendszerek, okos otthonok, divattermékek, valamint a betegek gondozása során használt technológiák)</w:t>
                  </w:r>
                  <w:proofErr w:type="gramEnd"/>
                  <w:r w:rsidRPr="00D4505B">
                    <w:rPr>
                      <w:rFonts w:ascii="Arial" w:hAnsi="Arial" w:cs="Arial"/>
                      <w:b/>
                      <w:color w:val="000000"/>
                      <w:sz w:val="21"/>
                      <w:szCs w:val="21"/>
                    </w:rPr>
                    <w:t xml:space="preserve"> mutatja be termékeit, szolgáltatásait; </w:t>
                  </w:r>
                  <w:r w:rsidRPr="00D4505B">
                    <w:rPr>
                      <w:rStyle w:val="Kiemels2"/>
                      <w:rFonts w:ascii="Arial" w:hAnsi="Arial" w:cs="Arial"/>
                      <w:color w:val="000000"/>
                      <w:sz w:val="21"/>
                      <w:szCs w:val="21"/>
                    </w:rPr>
                    <w:t xml:space="preserve">egész napos színes kulturális, </w:t>
                  </w:r>
                  <w:proofErr w:type="gramStart"/>
                  <w:r w:rsidRPr="00D4505B">
                    <w:rPr>
                      <w:rStyle w:val="Kiemels2"/>
                      <w:rFonts w:ascii="Arial" w:hAnsi="Arial" w:cs="Arial"/>
                      <w:color w:val="000000"/>
                      <w:sz w:val="21"/>
                      <w:szCs w:val="21"/>
                    </w:rPr>
                    <w:t>gasztronómiai</w:t>
                  </w:r>
                  <w:proofErr w:type="gramEnd"/>
                  <w:r w:rsidRPr="00D4505B">
                    <w:rPr>
                      <w:rStyle w:val="Kiemels2"/>
                      <w:rFonts w:ascii="Arial" w:hAnsi="Arial" w:cs="Arial"/>
                      <w:color w:val="000000"/>
                      <w:sz w:val="21"/>
                      <w:szCs w:val="21"/>
                    </w:rPr>
                    <w:t xml:space="preserve"> és gyermekprogramok; előadások, konferenciák, torna és divatbemutató kíséretében. Az erőd állandó kiállításai ez idő alatt ugyancsak díjmentesen látogathatók. </w:t>
                  </w:r>
                  <w:r w:rsidRPr="00D4505B">
                    <w:rPr>
                      <w:rFonts w:ascii="Arial" w:hAnsi="Arial" w:cs="Arial"/>
                      <w:b/>
                      <w:color w:val="000000"/>
                      <w:sz w:val="21"/>
                      <w:szCs w:val="21"/>
                    </w:rPr>
                    <w:t>Kérjük, hívják fel a helyi lakosok figyelmét e remek családi programra!</w:t>
                  </w:r>
                </w:p>
                <w:p w:rsidR="00D4505B" w:rsidRPr="00D4505B" w:rsidRDefault="00D4505B">
                  <w:pPr>
                    <w:pStyle w:val="NormlWeb"/>
                    <w:spacing w:line="357" w:lineRule="exact"/>
                    <w:jc w:val="both"/>
                    <w:rPr>
                      <w:rFonts w:ascii="Arial" w:hAnsi="Arial" w:cs="Arial"/>
                      <w:b/>
                      <w:color w:val="000000"/>
                      <w:sz w:val="21"/>
                      <w:szCs w:val="21"/>
                    </w:rPr>
                  </w:pPr>
                  <w:r w:rsidRPr="00D4505B">
                    <w:rPr>
                      <w:rFonts w:ascii="Arial" w:hAnsi="Arial" w:cs="Arial"/>
                      <w:b/>
                      <w:color w:val="000000"/>
                      <w:sz w:val="21"/>
                      <w:szCs w:val="21"/>
                    </w:rPr>
                    <w:t>Vasi Emma, igazgató RDV ETT</w:t>
                  </w:r>
                </w:p>
                <w:p w:rsidR="00D4505B" w:rsidRPr="00D4505B" w:rsidRDefault="00D4505B">
                  <w:pPr>
                    <w:pStyle w:val="NormlWeb"/>
                    <w:spacing w:line="357" w:lineRule="exact"/>
                    <w:jc w:val="both"/>
                    <w:rPr>
                      <w:rFonts w:ascii="Arial" w:hAnsi="Arial" w:cs="Arial"/>
                      <w:b/>
                      <w:color w:val="000000"/>
                      <w:sz w:val="21"/>
                      <w:szCs w:val="21"/>
                    </w:rPr>
                  </w:pPr>
                  <w:r w:rsidRPr="00D4505B">
                    <w:rPr>
                      <w:rStyle w:val="Kiemels2"/>
                      <w:rFonts w:ascii="Arial" w:hAnsi="Arial" w:cs="Arial"/>
                      <w:color w:val="000000"/>
                      <w:sz w:val="21"/>
                      <w:szCs w:val="21"/>
                    </w:rPr>
                    <w:t xml:space="preserve">Bővebb </w:t>
                  </w:r>
                  <w:proofErr w:type="gramStart"/>
                  <w:r w:rsidRPr="00D4505B">
                    <w:rPr>
                      <w:rStyle w:val="Kiemels2"/>
                      <w:rFonts w:ascii="Arial" w:hAnsi="Arial" w:cs="Arial"/>
                      <w:color w:val="000000"/>
                      <w:sz w:val="21"/>
                      <w:szCs w:val="21"/>
                    </w:rPr>
                    <w:t>információ</w:t>
                  </w:r>
                  <w:proofErr w:type="gramEnd"/>
                  <w:r w:rsidRPr="00D4505B">
                    <w:rPr>
                      <w:rStyle w:val="Kiemels2"/>
                      <w:rFonts w:ascii="Arial" w:hAnsi="Arial" w:cs="Arial"/>
                      <w:color w:val="000000"/>
                      <w:sz w:val="21"/>
                      <w:szCs w:val="21"/>
                    </w:rPr>
                    <w:t>:</w:t>
                  </w:r>
                </w:p>
                <w:p w:rsidR="00D4505B" w:rsidRPr="00D4505B" w:rsidRDefault="00D4505B">
                  <w:pPr>
                    <w:pStyle w:val="NormlWeb"/>
                    <w:spacing w:line="357" w:lineRule="exact"/>
                    <w:jc w:val="both"/>
                    <w:rPr>
                      <w:rFonts w:ascii="Arial" w:hAnsi="Arial" w:cs="Arial"/>
                      <w:b/>
                      <w:color w:val="000000"/>
                      <w:sz w:val="21"/>
                      <w:szCs w:val="21"/>
                    </w:rPr>
                  </w:pPr>
                  <w:r w:rsidRPr="00D4505B">
                    <w:rPr>
                      <w:rStyle w:val="Kiemels2"/>
                      <w:rFonts w:ascii="Arial" w:hAnsi="Arial" w:cs="Arial"/>
                      <w:color w:val="000000"/>
                      <w:sz w:val="21"/>
                      <w:szCs w:val="21"/>
                    </w:rPr>
                    <w:t xml:space="preserve">Rába-Duna-Vág Európai Területi Társulás </w:t>
                  </w:r>
                </w:p>
                <w:p w:rsidR="00D4505B" w:rsidRPr="00D4505B" w:rsidRDefault="00D4505B">
                  <w:pPr>
                    <w:pStyle w:val="NormlWeb"/>
                    <w:spacing w:line="357" w:lineRule="exact"/>
                    <w:jc w:val="both"/>
                    <w:rPr>
                      <w:rFonts w:ascii="Arial" w:hAnsi="Arial" w:cs="Arial"/>
                      <w:b/>
                      <w:color w:val="000000"/>
                      <w:sz w:val="21"/>
                      <w:szCs w:val="21"/>
                    </w:rPr>
                  </w:pPr>
                  <w:r w:rsidRPr="00D4505B">
                    <w:rPr>
                      <w:rStyle w:val="Kiemels2"/>
                      <w:rFonts w:ascii="Arial" w:hAnsi="Arial" w:cs="Arial"/>
                      <w:color w:val="000000"/>
                      <w:sz w:val="21"/>
                      <w:szCs w:val="21"/>
                    </w:rPr>
                    <w:t>2800 Tatabánya, Fő tér 4.</w:t>
                  </w:r>
                </w:p>
                <w:p w:rsidR="00D4505B" w:rsidRPr="00D4505B" w:rsidRDefault="00D4505B">
                  <w:pPr>
                    <w:pStyle w:val="NormlWeb"/>
                    <w:spacing w:line="357" w:lineRule="exact"/>
                    <w:jc w:val="both"/>
                    <w:rPr>
                      <w:rFonts w:ascii="Arial" w:hAnsi="Arial" w:cs="Arial"/>
                      <w:b/>
                      <w:color w:val="000000"/>
                      <w:sz w:val="21"/>
                      <w:szCs w:val="21"/>
                    </w:rPr>
                  </w:pPr>
                  <w:r w:rsidRPr="00D4505B">
                    <w:rPr>
                      <w:rStyle w:val="Kiemels2"/>
                      <w:rFonts w:ascii="Arial" w:hAnsi="Arial" w:cs="Arial"/>
                      <w:color w:val="000000"/>
                      <w:sz w:val="21"/>
                      <w:szCs w:val="21"/>
                    </w:rPr>
                    <w:t>Mobil: 00421/905/335074</w:t>
                  </w:r>
                </w:p>
                <w:p w:rsidR="00D4505B" w:rsidRPr="00D4505B" w:rsidRDefault="00D4505B">
                  <w:pPr>
                    <w:pStyle w:val="NormlWeb"/>
                    <w:spacing w:line="357" w:lineRule="exact"/>
                    <w:jc w:val="both"/>
                    <w:rPr>
                      <w:rFonts w:ascii="Arial" w:hAnsi="Arial" w:cs="Arial"/>
                      <w:b/>
                      <w:color w:val="000000"/>
                      <w:sz w:val="21"/>
                      <w:szCs w:val="21"/>
                    </w:rPr>
                  </w:pPr>
                  <w:r w:rsidRPr="00D4505B">
                    <w:rPr>
                      <w:rStyle w:val="Kiemels2"/>
                      <w:rFonts w:ascii="Arial" w:hAnsi="Arial" w:cs="Arial"/>
                      <w:color w:val="000000"/>
                      <w:sz w:val="21"/>
                      <w:szCs w:val="21"/>
                    </w:rPr>
                    <w:t xml:space="preserve">E-mail: </w:t>
                  </w:r>
                  <w:hyperlink r:id="rId4" w:history="1">
                    <w:r w:rsidRPr="00D4505B">
                      <w:rPr>
                        <w:rStyle w:val="Kiemels2"/>
                        <w:rFonts w:ascii="Arial" w:hAnsi="Arial" w:cs="Arial"/>
                        <w:color w:val="0000FF"/>
                        <w:sz w:val="21"/>
                        <w:szCs w:val="21"/>
                        <w:u w:val="single"/>
                      </w:rPr>
                      <w:t>info@rdvegtc.eu</w:t>
                    </w:r>
                  </w:hyperlink>
                </w:p>
                <w:p w:rsidR="00D4505B" w:rsidRPr="00D4505B" w:rsidRDefault="00D4505B">
                  <w:pPr>
                    <w:pStyle w:val="NormlWeb"/>
                    <w:spacing w:line="357" w:lineRule="exact"/>
                    <w:jc w:val="both"/>
                    <w:rPr>
                      <w:rFonts w:ascii="Arial" w:hAnsi="Arial" w:cs="Arial"/>
                      <w:b/>
                      <w:color w:val="000000"/>
                      <w:sz w:val="21"/>
                      <w:szCs w:val="21"/>
                    </w:rPr>
                  </w:pPr>
                  <w:r w:rsidRPr="00D4505B">
                    <w:rPr>
                      <w:rStyle w:val="Kiemels2"/>
                      <w:rFonts w:ascii="Arial" w:hAnsi="Arial" w:cs="Arial"/>
                      <w:color w:val="000000"/>
                      <w:sz w:val="21"/>
                      <w:szCs w:val="21"/>
                    </w:rPr>
                    <w:t xml:space="preserve">Web: </w:t>
                  </w:r>
                  <w:hyperlink r:id="rId5" w:history="1">
                    <w:r w:rsidRPr="00D4505B">
                      <w:rPr>
                        <w:rStyle w:val="Kiemels2"/>
                        <w:rFonts w:ascii="Arial" w:hAnsi="Arial" w:cs="Arial"/>
                        <w:color w:val="0000FF"/>
                        <w:sz w:val="21"/>
                        <w:szCs w:val="21"/>
                        <w:u w:val="single"/>
                      </w:rPr>
                      <w:t>www.skhu-silver.eu</w:t>
                    </w:r>
                  </w:hyperlink>
                </w:p>
              </w:tc>
            </w:tr>
          </w:tbl>
          <w:p w:rsidR="00D4505B" w:rsidRDefault="00D4505B">
            <w:pPr>
              <w:rPr>
                <w:rFonts w:eastAsia="Times New Roman"/>
                <w:sz w:val="20"/>
                <w:szCs w:val="20"/>
              </w:rPr>
            </w:pPr>
          </w:p>
        </w:tc>
      </w:tr>
    </w:tbl>
    <w:p w:rsidR="00357D87" w:rsidRDefault="00357D87"/>
    <w:sectPr w:rsidR="00357D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5B"/>
    <w:rsid w:val="00357D87"/>
    <w:rsid w:val="00D450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01953DC0"/>
  <w15:chartTrackingRefBased/>
  <w15:docId w15:val="{A316AC63-2A2B-4910-8E68-31842D98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4505B"/>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D4505B"/>
    <w:pPr>
      <w:spacing w:before="300" w:after="300"/>
    </w:pPr>
  </w:style>
  <w:style w:type="character" w:styleId="Kiemels2">
    <w:name w:val="Strong"/>
    <w:basedOn w:val="Bekezdsalapbettpusa"/>
    <w:uiPriority w:val="22"/>
    <w:qFormat/>
    <w:rsid w:val="00D450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37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1.mail-komplet.cz/m/?id=%2bUlcY45aQ4%2fF63AggiMQBFnpwjSIc6NLXRJDgjY2WbBGU4%2fVrmXYedTlRKDuJqYfbXg3vS9pa505jmm816ELbA%3d%3d" TargetMode="External"/><Relationship Id="rId4" Type="http://schemas.openxmlformats.org/officeDocument/2006/relationships/hyperlink" Target="mailto:info@rdvegtc.e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3165</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László</dc:creator>
  <cp:keywords/>
  <dc:description/>
  <cp:lastModifiedBy/>
  <cp:revision>1</cp:revision>
  <dcterms:created xsi:type="dcterms:W3CDTF">2018-03-20T13:51:00Z</dcterms:created>
</cp:coreProperties>
</file>